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1EA4" w14:textId="77777777" w:rsidR="00157263" w:rsidRDefault="00157263">
      <w:pPr>
        <w:widowControl/>
        <w:jc w:val="center"/>
        <w:rPr>
          <w:rFonts w:ascii="FZXiaoBiaoSong-B05S" w:eastAsia="FZXiaoBiaoSong-B05S" w:hAnsi="FZXiaoBiaoSong-B05S" w:cs="FZXiaoBiaoSong-B05S" w:hint="eastAsia"/>
          <w:color w:val="000000"/>
          <w:sz w:val="32"/>
          <w:szCs w:val="32"/>
          <w:shd w:val="clear" w:color="auto" w:fill="FFFFFF"/>
        </w:rPr>
      </w:pPr>
      <w:r>
        <w:rPr>
          <w:rFonts w:ascii="FZXiaoBiaoSong-B05S" w:eastAsia="FZXiaoBiaoSong-B05S" w:hAnsi="FZXiaoBiaoSong-B05S" w:cs="FZXiaoBiaoSong-B05S" w:hint="eastAsia"/>
          <w:color w:val="000000"/>
          <w:sz w:val="36"/>
          <w:szCs w:val="36"/>
          <w:shd w:val="clear" w:color="auto" w:fill="FFFFFF"/>
        </w:rPr>
        <w:t>关于区委第一巡察组反馈巡察情况的通报</w:t>
      </w:r>
    </w:p>
    <w:p w14:paraId="29166D0B" w14:textId="77777777" w:rsidR="00157263" w:rsidRDefault="00157263">
      <w:pPr>
        <w:pStyle w:val="a3"/>
        <w:widowControl/>
        <w:shd w:val="clear" w:color="auto" w:fill="FFFFFF"/>
        <w:spacing w:after="0" w:afterAutospacing="0" w:line="360" w:lineRule="auto"/>
        <w:ind w:firstLineChars="200" w:firstLine="588"/>
        <w:rPr>
          <w:rFonts w:ascii="FangSong_GB2312" w:eastAsia="FangSong_GB2312" w:hAnsi="FangSong_GB2312" w:cs="FangSong_GB2312" w:hint="eastAsia"/>
          <w:spacing w:val="7"/>
          <w:sz w:val="28"/>
          <w:szCs w:val="28"/>
          <w:shd w:val="clear" w:color="auto" w:fill="FFFFFF"/>
        </w:rPr>
      </w:pPr>
      <w:r>
        <w:rPr>
          <w:rFonts w:ascii="FangSong_GB2312" w:eastAsia="FangSong_GB2312" w:hAnsi="FangSong_GB2312" w:cs="FangSong_GB2312" w:hint="eastAsia"/>
          <w:spacing w:val="7"/>
          <w:sz w:val="28"/>
          <w:szCs w:val="28"/>
          <w:shd w:val="clear" w:color="auto" w:fill="FFFFFF"/>
        </w:rPr>
        <w:t>根据</w:t>
      </w:r>
      <w:r>
        <w:rPr>
          <w:rFonts w:ascii="FangSong_GB2312" w:eastAsia="FangSong_GB2312" w:hAnsi="FangSong_GB2312" w:cs="FangSong_GB2312" w:hint="eastAsia"/>
          <w:spacing w:val="7"/>
          <w:sz w:val="28"/>
          <w:szCs w:val="28"/>
          <w:shd w:val="clear" w:color="auto" w:fill="FFFFFF"/>
        </w:rPr>
        <w:t>区</w:t>
      </w:r>
      <w:r>
        <w:rPr>
          <w:rFonts w:ascii="FangSong_GB2312" w:eastAsia="FangSong_GB2312" w:hAnsi="FangSong_GB2312" w:cs="FangSong_GB2312" w:hint="eastAsia"/>
          <w:spacing w:val="7"/>
          <w:sz w:val="28"/>
          <w:szCs w:val="28"/>
          <w:shd w:val="clear" w:color="auto" w:fill="FFFFFF"/>
        </w:rPr>
        <w:t>委统一部署，</w:t>
      </w:r>
      <w:r>
        <w:rPr>
          <w:rFonts w:ascii="FangSong_GB2312" w:eastAsia="FangSong_GB2312" w:hAnsi="FangSong_GB2312" w:cs="FangSong_GB2312" w:hint="eastAsia"/>
          <w:spacing w:val="7"/>
          <w:sz w:val="28"/>
          <w:szCs w:val="28"/>
          <w:shd w:val="clear" w:color="auto" w:fill="FFFFFF"/>
        </w:rPr>
        <w:t>十一届区委第十二轮巡察对团区委等部门开展常规巡察</w:t>
      </w:r>
      <w:r>
        <w:rPr>
          <w:rFonts w:ascii="FangSong_GB2312" w:eastAsia="FangSong_GB2312" w:hAnsi="FangSong_GB2312" w:cs="FangSong_GB2312" w:hint="eastAsia"/>
          <w:spacing w:val="7"/>
          <w:sz w:val="28"/>
          <w:szCs w:val="28"/>
          <w:shd w:val="clear" w:color="auto" w:fill="FFFFFF"/>
        </w:rPr>
        <w:t>。</w:t>
      </w:r>
      <w:r>
        <w:rPr>
          <w:rFonts w:ascii="FangSong_GB2312" w:eastAsia="FangSong_GB2312" w:hAnsi="FangSong_GB2312" w:cs="FangSong_GB2312" w:hint="eastAsia"/>
          <w:spacing w:val="7"/>
          <w:sz w:val="28"/>
          <w:szCs w:val="28"/>
          <w:shd w:val="clear" w:color="auto" w:fill="FFFFFF"/>
        </w:rPr>
        <w:t>12</w:t>
      </w:r>
      <w:r>
        <w:rPr>
          <w:rFonts w:ascii="FangSong_GB2312" w:eastAsia="FangSong_GB2312" w:hAnsi="FangSong_GB2312" w:cs="FangSong_GB2312" w:hint="eastAsia"/>
          <w:spacing w:val="7"/>
          <w:sz w:val="28"/>
          <w:szCs w:val="28"/>
          <w:shd w:val="clear" w:color="auto" w:fill="FFFFFF"/>
        </w:rPr>
        <w:t>月</w:t>
      </w:r>
      <w:r>
        <w:rPr>
          <w:rFonts w:ascii="FangSong_GB2312" w:eastAsia="FangSong_GB2312" w:hAnsi="FangSong_GB2312" w:cs="FangSong_GB2312" w:hint="eastAsia"/>
          <w:spacing w:val="7"/>
          <w:sz w:val="28"/>
          <w:szCs w:val="28"/>
          <w:shd w:val="clear" w:color="auto" w:fill="FFFFFF"/>
        </w:rPr>
        <w:t>9</w:t>
      </w:r>
      <w:r>
        <w:rPr>
          <w:rFonts w:ascii="FangSong_GB2312" w:eastAsia="FangSong_GB2312" w:hAnsi="FangSong_GB2312" w:cs="FangSong_GB2312" w:hint="eastAsia"/>
          <w:spacing w:val="7"/>
          <w:sz w:val="28"/>
          <w:szCs w:val="28"/>
          <w:shd w:val="clear" w:color="auto" w:fill="FFFFFF"/>
        </w:rPr>
        <w:t>日，</w:t>
      </w:r>
      <w:r>
        <w:rPr>
          <w:rFonts w:ascii="FangSong_GB2312" w:eastAsia="FangSong_GB2312" w:hAnsi="FangSong_GB2312" w:cs="FangSong_GB2312" w:hint="eastAsia"/>
          <w:spacing w:val="7"/>
          <w:sz w:val="28"/>
          <w:szCs w:val="28"/>
          <w:shd w:val="clear" w:color="auto" w:fill="FFFFFF"/>
        </w:rPr>
        <w:t>区</w:t>
      </w:r>
      <w:r>
        <w:rPr>
          <w:rFonts w:ascii="FangSong_GB2312" w:eastAsia="FangSong_GB2312" w:hAnsi="FangSong_GB2312" w:cs="FangSong_GB2312" w:hint="eastAsia"/>
          <w:spacing w:val="7"/>
          <w:sz w:val="28"/>
          <w:szCs w:val="28"/>
          <w:shd w:val="clear" w:color="auto" w:fill="FFFFFF"/>
        </w:rPr>
        <w:t>委</w:t>
      </w:r>
      <w:r>
        <w:rPr>
          <w:rFonts w:ascii="FangSong_GB2312" w:eastAsia="FangSong_GB2312" w:hAnsi="FangSong_GB2312" w:cs="FangSong_GB2312" w:hint="eastAsia"/>
          <w:spacing w:val="7"/>
          <w:sz w:val="28"/>
          <w:szCs w:val="28"/>
          <w:shd w:val="clear" w:color="auto" w:fill="FFFFFF"/>
        </w:rPr>
        <w:t>第一巡察</w:t>
      </w:r>
      <w:r>
        <w:rPr>
          <w:rFonts w:ascii="FangSong_GB2312" w:eastAsia="FangSong_GB2312" w:hAnsi="FangSong_GB2312" w:cs="FangSong_GB2312" w:hint="eastAsia"/>
          <w:spacing w:val="7"/>
          <w:sz w:val="28"/>
          <w:szCs w:val="28"/>
          <w:shd w:val="clear" w:color="auto" w:fill="FFFFFF"/>
        </w:rPr>
        <w:t>组向长宁</w:t>
      </w:r>
      <w:r>
        <w:rPr>
          <w:rFonts w:ascii="FangSong_GB2312" w:eastAsia="FangSong_GB2312" w:hAnsi="FangSong_GB2312" w:cs="FangSong_GB2312" w:hint="eastAsia"/>
          <w:spacing w:val="7"/>
          <w:sz w:val="28"/>
          <w:szCs w:val="28"/>
          <w:shd w:val="clear" w:color="auto" w:fill="FFFFFF"/>
        </w:rPr>
        <w:t>团区委</w:t>
      </w:r>
      <w:r>
        <w:rPr>
          <w:rFonts w:ascii="FangSong_GB2312" w:eastAsia="FangSong_GB2312" w:hAnsi="FangSong_GB2312" w:cs="FangSong_GB2312" w:hint="eastAsia"/>
          <w:spacing w:val="7"/>
          <w:sz w:val="28"/>
          <w:szCs w:val="28"/>
          <w:shd w:val="clear" w:color="auto" w:fill="FFFFFF"/>
        </w:rPr>
        <w:t>反馈了</w:t>
      </w:r>
      <w:r>
        <w:rPr>
          <w:rFonts w:ascii="FangSong_GB2312" w:eastAsia="FangSong_GB2312" w:hAnsi="FangSong_GB2312" w:cs="FangSong_GB2312" w:hint="eastAsia"/>
          <w:spacing w:val="7"/>
          <w:sz w:val="28"/>
          <w:szCs w:val="28"/>
          <w:shd w:val="clear" w:color="auto" w:fill="FFFFFF"/>
        </w:rPr>
        <w:t>巡察</w:t>
      </w:r>
      <w:r>
        <w:rPr>
          <w:rFonts w:ascii="FangSong_GB2312" w:eastAsia="FangSong_GB2312" w:hAnsi="FangSong_GB2312" w:cs="FangSong_GB2312" w:hint="eastAsia"/>
          <w:spacing w:val="7"/>
          <w:sz w:val="28"/>
          <w:szCs w:val="28"/>
          <w:shd w:val="clear" w:color="auto" w:fill="FFFFFF"/>
        </w:rPr>
        <w:t>情</w:t>
      </w:r>
      <w:r>
        <w:rPr>
          <w:rFonts w:ascii="FangSong_GB2312" w:eastAsia="FangSong_GB2312" w:hAnsi="FangSong_GB2312" w:cs="FangSong_GB2312" w:hint="eastAsia"/>
          <w:spacing w:val="7"/>
          <w:sz w:val="28"/>
          <w:szCs w:val="28"/>
          <w:shd w:val="clear" w:color="auto" w:fill="FFFFFF"/>
        </w:rPr>
        <w:t>况。</w:t>
      </w:r>
      <w:r>
        <w:rPr>
          <w:rFonts w:ascii="FangSong_GB2312" w:eastAsia="FangSong_GB2312" w:hAnsi="FangSong_GB2312" w:cs="FangSong_GB2312" w:hint="eastAsia"/>
          <w:spacing w:val="7"/>
          <w:sz w:val="28"/>
          <w:szCs w:val="28"/>
          <w:shd w:val="clear" w:color="auto" w:fill="FFFFFF"/>
        </w:rPr>
        <w:t>区委第一巡察组组长李家蓉同志主持</w:t>
      </w:r>
      <w:r>
        <w:rPr>
          <w:rFonts w:ascii="FangSong_GB2312" w:eastAsia="FangSong_GB2312" w:hAnsi="FangSong_GB2312" w:cs="FangSong_GB2312" w:hint="eastAsia"/>
          <w:spacing w:val="7"/>
          <w:sz w:val="28"/>
          <w:szCs w:val="28"/>
          <w:shd w:val="clear" w:color="auto" w:fill="FFFFFF"/>
        </w:rPr>
        <w:t>召开向团区委书记郭文瑞的反馈会议，出席向长宁团区委反馈巡察情况会议并对整改提出要求。</w:t>
      </w:r>
      <w:r>
        <w:rPr>
          <w:rFonts w:ascii="FangSong_GB2312" w:eastAsia="FangSong_GB2312" w:hAnsi="FangSong_GB2312" w:cs="FangSong_GB2312" w:hint="eastAsia"/>
          <w:spacing w:val="7"/>
          <w:sz w:val="28"/>
          <w:szCs w:val="28"/>
          <w:shd w:val="clear" w:color="auto" w:fill="FFFFFF"/>
        </w:rPr>
        <w:t>会议传达了</w:t>
      </w:r>
      <w:r>
        <w:rPr>
          <w:rFonts w:ascii="FangSong_GB2312" w:eastAsia="FangSong_GB2312" w:hAnsi="FangSong_GB2312" w:cs="FangSong_GB2312" w:hint="eastAsia"/>
          <w:spacing w:val="7"/>
          <w:sz w:val="28"/>
          <w:szCs w:val="28"/>
          <w:shd w:val="clear" w:color="auto" w:fill="FFFFFF"/>
        </w:rPr>
        <w:t>区</w:t>
      </w:r>
      <w:r>
        <w:rPr>
          <w:rFonts w:ascii="FangSong_GB2312" w:eastAsia="FangSong_GB2312" w:hAnsi="FangSong_GB2312" w:cs="FangSong_GB2312" w:hint="eastAsia"/>
          <w:spacing w:val="7"/>
          <w:sz w:val="28"/>
          <w:szCs w:val="28"/>
          <w:shd w:val="clear" w:color="auto" w:fill="FFFFFF"/>
        </w:rPr>
        <w:t>委书记</w:t>
      </w:r>
      <w:r>
        <w:rPr>
          <w:rFonts w:ascii="FangSong_GB2312" w:eastAsia="FangSong_GB2312" w:hAnsi="FangSong_GB2312" w:cs="FangSong_GB2312" w:hint="eastAsia"/>
          <w:spacing w:val="7"/>
          <w:sz w:val="28"/>
          <w:szCs w:val="28"/>
          <w:shd w:val="clear" w:color="auto" w:fill="FFFFFF"/>
        </w:rPr>
        <w:t>张伟</w:t>
      </w:r>
      <w:r>
        <w:rPr>
          <w:rFonts w:ascii="FangSong_GB2312" w:eastAsia="FangSong_GB2312" w:hAnsi="FangSong_GB2312" w:cs="FangSong_GB2312" w:hint="eastAsia"/>
          <w:spacing w:val="7"/>
          <w:sz w:val="28"/>
          <w:szCs w:val="28"/>
          <w:shd w:val="clear" w:color="auto" w:fill="FFFFFF"/>
        </w:rPr>
        <w:t>听取</w:t>
      </w:r>
      <w:r>
        <w:rPr>
          <w:rFonts w:ascii="FangSong_GB2312" w:eastAsia="FangSong_GB2312" w:hAnsi="FangSong_GB2312" w:cs="FangSong_GB2312" w:hint="eastAsia"/>
          <w:spacing w:val="7"/>
          <w:sz w:val="28"/>
          <w:szCs w:val="28"/>
          <w:shd w:val="clear" w:color="auto" w:fill="FFFFFF"/>
        </w:rPr>
        <w:t>巡察</w:t>
      </w:r>
      <w:r>
        <w:rPr>
          <w:rFonts w:ascii="FangSong_GB2312" w:eastAsia="FangSong_GB2312" w:hAnsi="FangSong_GB2312" w:cs="FangSong_GB2312" w:hint="eastAsia"/>
          <w:spacing w:val="7"/>
          <w:sz w:val="28"/>
          <w:szCs w:val="28"/>
          <w:shd w:val="clear" w:color="auto" w:fill="FFFFFF"/>
        </w:rPr>
        <w:t>情况汇报时的讲话精神，</w:t>
      </w:r>
      <w:r>
        <w:rPr>
          <w:rFonts w:ascii="FangSong_GB2312" w:eastAsia="FangSong_GB2312" w:hAnsi="FangSong_GB2312" w:cs="FangSong_GB2312" w:hint="eastAsia"/>
          <w:spacing w:val="7"/>
          <w:sz w:val="28"/>
          <w:szCs w:val="28"/>
          <w:shd w:val="clear" w:color="auto" w:fill="FFFFFF"/>
        </w:rPr>
        <w:t>区委巡察办副主任李薇娜同志代表区委巡察办对整改提出要求，区委第一巡察组副组长宋蓉代表巡察组反馈了巡察情况。郭文瑞同志主持向长宁团区委反馈巡察情况会议并就做好巡察整改工作作表态发言。</w:t>
      </w:r>
    </w:p>
    <w:p w14:paraId="5C621563" w14:textId="77777777" w:rsidR="00157263" w:rsidRDefault="00157263">
      <w:pPr>
        <w:pStyle w:val="a3"/>
        <w:shd w:val="clear" w:color="auto" w:fill="FFFFFF"/>
        <w:spacing w:line="360" w:lineRule="auto"/>
        <w:ind w:firstLineChars="200" w:firstLine="588"/>
        <w:rPr>
          <w:rFonts w:ascii="FangSong_GB2312" w:eastAsia="FangSong_GB2312" w:hAnsi="FangSong_GB2312" w:cs="FangSong_GB2312" w:hint="eastAsia"/>
          <w:spacing w:val="7"/>
          <w:sz w:val="28"/>
          <w:szCs w:val="28"/>
          <w:highlight w:val="yellow"/>
          <w:shd w:val="clear" w:color="auto" w:fill="FFFFFF"/>
          <w:lang w:bidi="ar"/>
        </w:rPr>
      </w:pPr>
      <w:r>
        <w:rPr>
          <w:rFonts w:ascii="FangSong_GB2312" w:eastAsia="FangSong_GB2312" w:hAnsi="FangSong_GB2312" w:cs="FangSong_GB2312" w:hint="eastAsia"/>
          <w:spacing w:val="7"/>
          <w:sz w:val="28"/>
          <w:szCs w:val="28"/>
          <w:shd w:val="clear" w:color="auto" w:fill="FFFFFF"/>
        </w:rPr>
        <w:t>区委第一巡察组在反馈中指出，团区委存在的问题主要是：用习近平新时代中国特色社会主义思想凝心铸魂，履行新时代共青团职责使命存在不足；履行全面从严治党主体责任，推进作风建设不够有力；贯彻新时代党的组织路线，加强机关党建还有欠缺。提出相关意见建议，一是坚持用党的创新理论指导实践，不断提高新时代新征程共青团和青年工作水平；二是筑牢制度防线，切实履行管党治党政治责任；三是深入践行新时代党的组织路线，落实落细党建工作责任制；四是压紧压实整改责任，推进整改落地见效。</w:t>
      </w:r>
    </w:p>
    <w:p w14:paraId="39DB615D" w14:textId="77777777" w:rsidR="00157263" w:rsidRDefault="00157263">
      <w:pPr>
        <w:widowControl/>
        <w:spacing w:line="360" w:lineRule="auto"/>
        <w:ind w:firstLineChars="200" w:firstLine="588"/>
        <w:jc w:val="left"/>
        <w:rPr>
          <w:rFonts w:ascii="FangSong_GB2312" w:eastAsia="FangSong_GB2312" w:hAnsi="FangSong_GB2312" w:cs="FangSong_GB2312" w:hint="eastAsia"/>
          <w:spacing w:val="7"/>
          <w:kern w:val="0"/>
          <w:sz w:val="28"/>
          <w:szCs w:val="28"/>
          <w:shd w:val="clear" w:color="auto" w:fill="FFFFFF"/>
          <w:lang w:bidi="ar"/>
        </w:rPr>
      </w:pPr>
      <w:r>
        <w:rPr>
          <w:rFonts w:ascii="FangSong_GB2312" w:eastAsia="FangSong_GB2312" w:hAnsi="FangSong_GB2312" w:cs="FangSong_GB2312" w:hint="eastAsia"/>
          <w:spacing w:val="7"/>
          <w:kern w:val="0"/>
          <w:sz w:val="28"/>
          <w:szCs w:val="28"/>
          <w:shd w:val="clear" w:color="auto" w:fill="FFFFFF"/>
          <w:lang w:bidi="ar"/>
        </w:rPr>
        <w:t>李薇娜同志指出，本次巡察的总体情况来看，团区委能够坚持以习近平新时代中国特色社会主义思想为指导，贯彻落实党中</w:t>
      </w:r>
      <w:r>
        <w:rPr>
          <w:rFonts w:ascii="FangSong_GB2312" w:eastAsia="FangSong_GB2312" w:hAnsi="FangSong_GB2312" w:cs="FangSong_GB2312" w:hint="eastAsia"/>
          <w:spacing w:val="7"/>
          <w:kern w:val="0"/>
          <w:sz w:val="28"/>
          <w:szCs w:val="28"/>
          <w:shd w:val="clear" w:color="auto" w:fill="FFFFFF"/>
          <w:lang w:bidi="ar"/>
        </w:rPr>
        <w:lastRenderedPageBreak/>
        <w:t>央关于青年工作的重大决策部署和市委、区委工作要求，围绕中心工作不断发展。巡察发现的问题，从根本上讲是政治问题。团区委作为党的青年工作的重要力量，肩负着巩固和扩大党执政的青年群众基础的重要政治责任，更要深刻认识抓好巡察整改的重大意义。必须把巡察整改作为一项严肃的政治纪律和政治规矩，不折不扣落实到位，确保党中央的决策部署和市委、区委的工作要求在团区委落地生根。这些问题，既是我们工作中的短板和弱项，也是我们改进工作、提升水平的切入口和突破点。主动认领、彻底整改这些问题，有助于推动团区委在服务区委中心工作、引领凝聚青年、组织动员青年、联系服务青年等方面展现新作为、实现新发展。</w:t>
      </w:r>
    </w:p>
    <w:p w14:paraId="303303EE" w14:textId="77777777" w:rsidR="00157263" w:rsidRDefault="00157263">
      <w:pPr>
        <w:pStyle w:val="a3"/>
        <w:widowControl/>
        <w:shd w:val="clear" w:color="auto" w:fill="FFFFFF"/>
        <w:spacing w:line="360" w:lineRule="auto"/>
        <w:ind w:firstLineChars="200" w:firstLine="588"/>
        <w:rPr>
          <w:rFonts w:ascii="FangSong_GB2312" w:eastAsia="FangSong_GB2312" w:hAnsi="FangSong_GB2312" w:cs="FangSong_GB2312" w:hint="eastAsia"/>
          <w:spacing w:val="7"/>
          <w:sz w:val="28"/>
          <w:szCs w:val="28"/>
          <w:shd w:val="clear" w:color="auto" w:fill="FFFFFF"/>
          <w:lang w:bidi="ar"/>
        </w:rPr>
      </w:pPr>
      <w:r>
        <w:rPr>
          <w:rFonts w:ascii="FangSong_GB2312" w:eastAsia="FangSong_GB2312" w:hAnsi="FangSong_GB2312" w:cs="FangSong_GB2312" w:hint="eastAsia"/>
          <w:spacing w:val="7"/>
          <w:sz w:val="28"/>
          <w:szCs w:val="28"/>
          <w:shd w:val="clear" w:color="auto" w:fill="FFFFFF"/>
          <w:lang w:bidi="ar"/>
        </w:rPr>
        <w:t>李薇娜同志提出了三点意见建议：一是要坚持全面整改、突出重点，抓住主要矛盾，明确整改的重点任务和主攻方向，通过抓重点问题整改带动全面整改。二是要针对巡察反馈问题，把自己摆进去、把职责摆进去，举一反三、上下联动，协同推动整改工作。三是要建立整改长效机制，保持一抓到底、直至解决的韧劲，一个问题一个问题解决，从“解剖一个问题”到“解决一类问题”，持续抓好整改落实。</w:t>
      </w:r>
    </w:p>
    <w:p w14:paraId="302A7E74" w14:textId="77777777" w:rsidR="00157263" w:rsidRDefault="00157263">
      <w:pPr>
        <w:pStyle w:val="a3"/>
        <w:adjustRightInd w:val="0"/>
        <w:snapToGrid w:val="0"/>
        <w:spacing w:before="0" w:beforeAutospacing="0" w:after="0" w:afterAutospacing="0" w:line="360" w:lineRule="auto"/>
        <w:ind w:firstLineChars="200" w:firstLine="588"/>
        <w:jc w:val="both"/>
        <w:rPr>
          <w:rFonts w:ascii="FangSong_GB2312" w:eastAsia="FangSong_GB2312" w:hAnsi="FangSong_GB2312" w:cs="FangSong_GB2312" w:hint="eastAsia"/>
          <w:spacing w:val="7"/>
          <w:sz w:val="28"/>
          <w:szCs w:val="28"/>
          <w:shd w:val="clear" w:color="auto" w:fill="FFFFFF"/>
          <w:lang w:bidi="ar"/>
        </w:rPr>
      </w:pPr>
      <w:r>
        <w:rPr>
          <w:rFonts w:ascii="FangSong_GB2312" w:eastAsia="FangSong_GB2312" w:hAnsi="FangSong_GB2312" w:cs="FangSong_GB2312" w:hint="eastAsia"/>
          <w:spacing w:val="7"/>
          <w:sz w:val="28"/>
          <w:szCs w:val="28"/>
          <w:shd w:val="clear" w:color="auto" w:fill="FFFFFF"/>
          <w:lang w:bidi="ar"/>
        </w:rPr>
        <w:t>郭文瑞同志表示，反馈指出的主要问题实事求是，提出的整改意见具有很强的指导性和针对性，团区委诚恳接受，照单全收。一是提高站位、强化担当，严格履行巡察整改政治责任，深入学习领会巡察反馈意见和整改要求，切实把思想和行动统一到区委</w:t>
      </w:r>
      <w:r>
        <w:rPr>
          <w:rFonts w:ascii="FangSong_GB2312" w:eastAsia="FangSong_GB2312" w:hAnsi="FangSong_GB2312" w:cs="FangSong_GB2312" w:hint="eastAsia"/>
          <w:spacing w:val="7"/>
          <w:sz w:val="28"/>
          <w:szCs w:val="28"/>
          <w:shd w:val="clear" w:color="auto" w:fill="FFFFFF"/>
          <w:lang w:bidi="ar"/>
        </w:rPr>
        <w:lastRenderedPageBreak/>
        <w:t>的决策部署上来，统一到巡察组的工作要求上来，以最坚决的态度、最严格的标准、最有力的措施，不折不扣、全力以赴抓好整改落实。二是压实责任，立行立改，切实推动巡察成果落地见效，逐项梳理、深入剖析根源，形成问题清单、责任清单、任务清单，明确整改目标、责任主体和完成时限，做到反馈问题“件件有落实、事事有回音”，整改成果经得起检验。作为团区委书记，将积极履行第一责任人责任，带头落实整改，统筹推动整改。三是常抓不懈，标本兼治，扎实做好巡察“后半篇文章”，以巡察整改强主业，深化青少年思想政治引领；以巡察整改强机制，把整改成果固化为管长远、固根本的制度体系；以巡察整改强队伍，锚定总书记对团干部“清澈纯粹、心境澄明”的要求，强化干部政治素养和业务能力，以昂扬姿态和过硬作风推动各项工作提质增效，以实际行动团结带领全区团员青年为长宁高质量发展贡献青春力量。</w:t>
      </w:r>
    </w:p>
    <w:p w14:paraId="6941FC6F" w14:textId="77777777" w:rsidR="00157263" w:rsidRDefault="00157263">
      <w:pPr>
        <w:pStyle w:val="a3"/>
        <w:widowControl/>
        <w:shd w:val="clear" w:color="auto" w:fill="FFFFFF"/>
        <w:spacing w:after="0" w:afterAutospacing="0" w:line="360" w:lineRule="auto"/>
        <w:ind w:firstLineChars="200" w:firstLine="588"/>
        <w:rPr>
          <w:rFonts w:ascii="FangSong_GB2312" w:eastAsia="FangSong_GB2312" w:hAnsi="FangSong_GB2312" w:cs="FangSong_GB2312" w:hint="eastAsia"/>
          <w:spacing w:val="7"/>
          <w:sz w:val="28"/>
          <w:szCs w:val="28"/>
          <w:shd w:val="clear" w:color="auto" w:fill="FFFFFF"/>
        </w:rPr>
      </w:pPr>
      <w:r>
        <w:rPr>
          <w:rFonts w:ascii="FangSong_GB2312" w:eastAsia="FangSong_GB2312" w:hAnsi="FangSong_GB2312" w:cs="FangSong_GB2312" w:hint="eastAsia"/>
          <w:spacing w:val="7"/>
          <w:sz w:val="28"/>
          <w:szCs w:val="28"/>
          <w:shd w:val="clear" w:color="auto" w:fill="FFFFFF"/>
        </w:rPr>
        <w:t>区委第一巡察组、区纪委监委派驻组、区委组织部干部监督室有关同志出席会议，团区委机关全体干部参加会议。</w:t>
      </w:r>
    </w:p>
    <w:p w14:paraId="237E156D" w14:textId="77777777" w:rsidR="00157263" w:rsidRDefault="00157263">
      <w:pPr>
        <w:spacing w:line="360" w:lineRule="auto"/>
        <w:rPr>
          <w:rFonts w:ascii="FangSong_GB2312" w:eastAsia="FangSong_GB2312" w:hAnsi="FangSong_GB2312" w:cs="FangSong_GB2312" w:hint="eastAsia"/>
          <w:sz w:val="28"/>
          <w:szCs w:val="28"/>
        </w:rPr>
      </w:pPr>
    </w:p>
    <w:sectPr w:rsidR="0000000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ZXiaoBiaoSong-B05S">
    <w:altName w:val="方正小标宋简体"/>
    <w:panose1 w:val="02010601030101010101"/>
    <w:charset w:val="86"/>
    <w:family w:val="auto"/>
    <w:pitch w:val="variable"/>
    <w:sig w:usb0="00000001" w:usb1="080E0000" w:usb2="00000010" w:usb3="00000000" w:csb0="00040000" w:csb1="00000000"/>
  </w:font>
  <w:font w:name="FangSong_GB2312">
    <w:altName w:val="仿宋_GB2312"/>
    <w:panose1 w:val="02010609060101010101"/>
    <w:charset w:val="86"/>
    <w:family w:val="modern"/>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63"/>
    <w:rsid w:val="00157263"/>
    <w:rsid w:val="08B553DA"/>
    <w:rsid w:val="0FFA3C1C"/>
    <w:rsid w:val="17377504"/>
    <w:rsid w:val="20F326ED"/>
    <w:rsid w:val="22806203"/>
    <w:rsid w:val="2DEBF6F1"/>
    <w:rsid w:val="2E0F19C7"/>
    <w:rsid w:val="2FFFFD34"/>
    <w:rsid w:val="31375508"/>
    <w:rsid w:val="35675000"/>
    <w:rsid w:val="3DD6734A"/>
    <w:rsid w:val="3DFE4D8F"/>
    <w:rsid w:val="3E65064E"/>
    <w:rsid w:val="3EDD4DFB"/>
    <w:rsid w:val="43FDAE22"/>
    <w:rsid w:val="44AB6CB7"/>
    <w:rsid w:val="478F466E"/>
    <w:rsid w:val="51C25640"/>
    <w:rsid w:val="54EE505F"/>
    <w:rsid w:val="55CA0F67"/>
    <w:rsid w:val="594D6137"/>
    <w:rsid w:val="59953283"/>
    <w:rsid w:val="623C4F9B"/>
    <w:rsid w:val="65393A14"/>
    <w:rsid w:val="67FE09B1"/>
    <w:rsid w:val="6F3D7685"/>
    <w:rsid w:val="6FC7C290"/>
    <w:rsid w:val="731D6723"/>
    <w:rsid w:val="7C1F5E30"/>
    <w:rsid w:val="7FABD48E"/>
    <w:rsid w:val="A76F5F8E"/>
    <w:rsid w:val="BBBF0787"/>
    <w:rsid w:val="CFFE78A7"/>
    <w:rsid w:val="D7D5FA7F"/>
    <w:rsid w:val="DEFFDB06"/>
    <w:rsid w:val="E7F0F4DC"/>
    <w:rsid w:val="ECFD6C79"/>
    <w:rsid w:val="EFEFE779"/>
    <w:rsid w:val="F7F732F2"/>
    <w:rsid w:val="FBEFABFC"/>
    <w:rsid w:val="FF1F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A53E1C"/>
  <w15:chartTrackingRefBased/>
  <w15:docId w15:val="{B771C0B1-2174-42D7-A3CB-96F943BF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Revision"/>
    <w:hidden/>
    <w:uiPriority w:val="99"/>
    <w:unhideWhenUsed/>
    <w:rsid w:val="00157263"/>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230</Words>
  <Characters>1311</Characters>
  <Application>Microsoft Office Word</Application>
  <DocSecurity>4</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骏飞 陈</cp:lastModifiedBy>
  <cp:revision>2</cp:revision>
  <dcterms:created xsi:type="dcterms:W3CDTF">2025-12-17T03:49:00Z</dcterms:created>
  <dcterms:modified xsi:type="dcterms:W3CDTF">2025-12-17T03:49:00Z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3B40359109E149D1BB9C9C6307A04214</vt:lpwstr>
  </property>
  <property fmtid="{D5CDD505-2E9C-101B-9397-08002B2CF9AE}" pid="4" name="KSOTemplateDocerSaveRecord">
    <vt:lpwstr>eyJoZGlkIjoiNDk5ODhiZWE4N2Y0MTFmYTBkOGViMmUzZjE0MTBmZDUiLCJ1c2VySWQiOiIyODg3MDk4MDUifQ==</vt:lpwstr>
  </property>
</Properties>
</file>