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F9DC">
      <w:pPr>
        <w:pStyle w:val="2"/>
        <w:spacing w:before="32"/>
        <w:ind w:right="168"/>
        <w:jc w:val="center"/>
      </w:pPr>
      <w:r>
        <w:rPr>
          <w:spacing w:val="-1"/>
        </w:rPr>
        <w:t>长宁区知识产权重点园区评价标准</w:t>
      </w:r>
    </w:p>
    <w:p w14:paraId="7757F079">
      <w:pPr>
        <w:pStyle w:val="2"/>
        <w:rPr>
          <w:sz w:val="8"/>
        </w:rPr>
      </w:pPr>
    </w:p>
    <w:tbl>
      <w:tblPr>
        <w:tblStyle w:val="3"/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880"/>
        <w:gridCol w:w="750"/>
        <w:gridCol w:w="3090"/>
        <w:gridCol w:w="1755"/>
      </w:tblGrid>
      <w:tr w14:paraId="54255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720" w:type="dxa"/>
            <w:gridSpan w:val="2"/>
          </w:tcPr>
          <w:p w14:paraId="089EAD7E">
            <w:pPr>
              <w:pStyle w:val="7"/>
              <w:spacing w:before="10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/>
                <w:spacing w:val="-4"/>
                <w:sz w:val="21"/>
              </w:rPr>
              <w:t>评价指标</w:t>
            </w:r>
          </w:p>
        </w:tc>
        <w:tc>
          <w:tcPr>
            <w:tcW w:w="750" w:type="dxa"/>
          </w:tcPr>
          <w:p w14:paraId="59815AFB">
            <w:pPr>
              <w:pStyle w:val="7"/>
              <w:spacing w:before="102"/>
              <w:ind w:left="35" w:right="5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/>
                <w:spacing w:val="-6"/>
                <w:sz w:val="21"/>
              </w:rPr>
              <w:t>分值</w:t>
            </w:r>
          </w:p>
        </w:tc>
        <w:tc>
          <w:tcPr>
            <w:tcW w:w="3090" w:type="dxa"/>
          </w:tcPr>
          <w:p w14:paraId="1E107D2A">
            <w:pPr>
              <w:pStyle w:val="7"/>
              <w:spacing w:before="102"/>
              <w:ind w:left="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/>
                <w:spacing w:val="-4"/>
                <w:sz w:val="21"/>
              </w:rPr>
              <w:t>评分标准</w:t>
            </w:r>
          </w:p>
        </w:tc>
        <w:tc>
          <w:tcPr>
            <w:tcW w:w="1755" w:type="dxa"/>
          </w:tcPr>
          <w:p w14:paraId="13F3F2D1">
            <w:pPr>
              <w:pStyle w:val="7"/>
              <w:spacing w:before="102"/>
              <w:ind w:left="457"/>
              <w:rPr>
                <w:rFonts w:ascii="黑体" w:eastAsia="黑体"/>
                <w:sz w:val="21"/>
              </w:rPr>
            </w:pPr>
            <w:r>
              <w:rPr>
                <w:rFonts w:ascii="黑体" w:eastAsia="黑体"/>
                <w:spacing w:val="-4"/>
                <w:sz w:val="21"/>
              </w:rPr>
              <w:t>评价依据</w:t>
            </w:r>
          </w:p>
        </w:tc>
      </w:tr>
      <w:tr w14:paraId="3F1FE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0" w:type="dxa"/>
            <w:vMerge w:val="restart"/>
          </w:tcPr>
          <w:p w14:paraId="1CFC9205">
            <w:pPr>
              <w:pStyle w:val="7"/>
              <w:rPr>
                <w:rFonts w:ascii="黑体"/>
                <w:sz w:val="18"/>
              </w:rPr>
            </w:pPr>
          </w:p>
          <w:p w14:paraId="65FF2516">
            <w:pPr>
              <w:pStyle w:val="7"/>
              <w:rPr>
                <w:rFonts w:ascii="黑体"/>
                <w:sz w:val="18"/>
              </w:rPr>
            </w:pPr>
          </w:p>
          <w:p w14:paraId="6EC34347">
            <w:pPr>
              <w:pStyle w:val="7"/>
              <w:rPr>
                <w:rFonts w:ascii="黑体"/>
                <w:sz w:val="18"/>
              </w:rPr>
            </w:pPr>
          </w:p>
          <w:p w14:paraId="57689D6A">
            <w:pPr>
              <w:pStyle w:val="7"/>
              <w:rPr>
                <w:rFonts w:ascii="黑体"/>
                <w:sz w:val="18"/>
              </w:rPr>
            </w:pPr>
          </w:p>
          <w:p w14:paraId="250D3645">
            <w:pPr>
              <w:pStyle w:val="7"/>
              <w:spacing w:before="75"/>
              <w:rPr>
                <w:rFonts w:ascii="黑体"/>
                <w:sz w:val="18"/>
              </w:rPr>
            </w:pPr>
          </w:p>
          <w:p w14:paraId="7C521E4E">
            <w:pPr>
              <w:pStyle w:val="7"/>
              <w:spacing w:before="1" w:line="216" w:lineRule="auto"/>
              <w:ind w:left="247" w:right="39" w:hanging="18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4"/>
                <w:sz w:val="18"/>
              </w:rPr>
              <w:t>知识产权</w:t>
            </w:r>
            <w:r>
              <w:rPr>
                <w:rFonts w:ascii="黑体" w:eastAsia="黑体"/>
                <w:spacing w:val="-6"/>
                <w:sz w:val="18"/>
              </w:rPr>
              <w:t>管理</w:t>
            </w:r>
          </w:p>
          <w:p w14:paraId="5E71D9AD">
            <w:pPr>
              <w:pStyle w:val="7"/>
              <w:spacing w:line="214" w:lineRule="exact"/>
              <w:ind w:left="5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z w:val="18"/>
              </w:rPr>
              <w:t>（27分</w:t>
            </w:r>
            <w:r>
              <w:rPr>
                <w:rFonts w:ascii="黑体" w:eastAsia="黑体"/>
                <w:spacing w:val="-10"/>
                <w:sz w:val="18"/>
              </w:rPr>
              <w:t>）</w:t>
            </w:r>
          </w:p>
        </w:tc>
        <w:tc>
          <w:tcPr>
            <w:tcW w:w="2880" w:type="dxa"/>
          </w:tcPr>
          <w:p w14:paraId="1B6D998F">
            <w:pPr>
              <w:pStyle w:val="7"/>
              <w:spacing w:before="165" w:line="216" w:lineRule="auto"/>
              <w:ind w:left="22" w:right="15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园区具有鲜明的产业特征，主导产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业符合本市战略性新兴产业</w:t>
            </w:r>
          </w:p>
        </w:tc>
        <w:tc>
          <w:tcPr>
            <w:tcW w:w="750" w:type="dxa"/>
          </w:tcPr>
          <w:p w14:paraId="1EA82A35">
            <w:pPr>
              <w:pStyle w:val="7"/>
              <w:spacing w:before="18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296CE407">
            <w:pPr>
              <w:pStyle w:val="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5</w:t>
            </w:r>
          </w:p>
        </w:tc>
        <w:tc>
          <w:tcPr>
            <w:tcW w:w="3090" w:type="dxa"/>
          </w:tcPr>
          <w:p w14:paraId="43DC7F60">
            <w:pPr>
              <w:pStyle w:val="7"/>
              <w:spacing w:before="190" w:line="220" w:lineRule="auto"/>
              <w:ind w:left="22" w:right="6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属于战略新兴产业或先导产业发展方向的企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w w:val="102"/>
                <w:sz w:val="15"/>
              </w:rPr>
              <w:t>业占比超过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w w:val="102"/>
                <w:sz w:val="15"/>
              </w:rPr>
              <w:t>60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%</w:t>
            </w:r>
          </w:p>
        </w:tc>
        <w:tc>
          <w:tcPr>
            <w:tcW w:w="1755" w:type="dxa"/>
          </w:tcPr>
          <w:p w14:paraId="57884C24">
            <w:pPr>
              <w:pStyle w:val="7"/>
              <w:spacing w:before="190" w:line="220" w:lineRule="auto"/>
              <w:ind w:left="22" w:right="144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符合本市战略性新兴产业的企业清单</w:t>
            </w:r>
          </w:p>
        </w:tc>
      </w:tr>
      <w:tr w14:paraId="7DF58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6EA86268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1B45AD3F">
            <w:pPr>
              <w:pStyle w:val="7"/>
              <w:spacing w:before="18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 w14:paraId="6380C7C2">
            <w:pPr>
              <w:pStyle w:val="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8"/>
              </w:rPr>
              <w:t>制定出台知识产权工作计划/规划</w:t>
            </w:r>
          </w:p>
        </w:tc>
        <w:tc>
          <w:tcPr>
            <w:tcW w:w="750" w:type="dxa"/>
          </w:tcPr>
          <w:p w14:paraId="4EBE9DFC">
            <w:pPr>
              <w:pStyle w:val="7"/>
              <w:spacing w:before="18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034A8ACE">
            <w:pPr>
              <w:pStyle w:val="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5</w:t>
            </w:r>
          </w:p>
        </w:tc>
        <w:tc>
          <w:tcPr>
            <w:tcW w:w="3090" w:type="dxa"/>
          </w:tcPr>
          <w:p w14:paraId="343062CC">
            <w:pPr>
              <w:pStyle w:val="7"/>
              <w:spacing w:before="190" w:line="220" w:lineRule="auto"/>
              <w:ind w:left="22" w:right="39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有完善且操做性强的计划/制度，5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15"/>
              </w:rPr>
              <w:t xml:space="preserve"> 分；有计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划制度但操作性有待完善，3</w:t>
            </w:r>
            <w:r>
              <w:rPr>
                <w:rFonts w:hint="eastAsia" w:ascii="方正仿宋_GB2312" w:hAnsi="方正仿宋_GB2312" w:eastAsia="方正仿宋_GB2312" w:cs="方正仿宋_GB2312"/>
                <w:spacing w:val="-31"/>
                <w:sz w:val="15"/>
              </w:rPr>
              <w:t xml:space="preserve"> 分</w:t>
            </w:r>
          </w:p>
        </w:tc>
        <w:tc>
          <w:tcPr>
            <w:tcW w:w="1755" w:type="dxa"/>
          </w:tcPr>
          <w:p w14:paraId="38CABD6F">
            <w:pPr>
              <w:pStyle w:val="7"/>
              <w:spacing w:before="7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7D513443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15"/>
              </w:rPr>
              <w:t>相关文件</w:t>
            </w:r>
          </w:p>
        </w:tc>
      </w:tr>
      <w:tr w14:paraId="7680F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37A50EAA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75ED03FA">
            <w:pPr>
              <w:pStyle w:val="7"/>
              <w:spacing w:before="63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 w14:paraId="1AF144FC">
            <w:pPr>
              <w:pStyle w:val="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18"/>
              </w:rPr>
              <w:t>知识产权工作人员配置情况</w:t>
            </w:r>
          </w:p>
        </w:tc>
        <w:tc>
          <w:tcPr>
            <w:tcW w:w="750" w:type="dxa"/>
          </w:tcPr>
          <w:p w14:paraId="53725B30">
            <w:pPr>
              <w:pStyle w:val="7"/>
              <w:spacing w:before="63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453A30C9">
            <w:pPr>
              <w:pStyle w:val="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5</w:t>
            </w:r>
          </w:p>
        </w:tc>
        <w:tc>
          <w:tcPr>
            <w:tcW w:w="3090" w:type="dxa"/>
          </w:tcPr>
          <w:p w14:paraId="46E6F461">
            <w:pPr>
              <w:pStyle w:val="7"/>
              <w:spacing w:before="32" w:line="232" w:lineRule="auto"/>
              <w:ind w:left="22" w:right="12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园区主要领导分管的知识产权工作，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w w:val="102"/>
                <w:sz w:val="15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配有具备资质的专人负责专利工作，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w w:val="102"/>
                <w:sz w:val="15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w w:val="102"/>
                <w:sz w:val="15"/>
              </w:rPr>
              <w:t>有专人负责专利工作，但人员没有相关资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质，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分</w:t>
            </w:r>
          </w:p>
        </w:tc>
        <w:tc>
          <w:tcPr>
            <w:tcW w:w="1755" w:type="dxa"/>
          </w:tcPr>
          <w:p w14:paraId="3C8438A4">
            <w:pPr>
              <w:pStyle w:val="7"/>
              <w:spacing w:before="27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38A5DC49">
            <w:pPr>
              <w:pStyle w:val="7"/>
              <w:ind w:left="22" w:right="144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任命文件、合同、资质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15"/>
              </w:rPr>
              <w:t>证书等</w:t>
            </w:r>
          </w:p>
        </w:tc>
      </w:tr>
      <w:tr w14:paraId="08C18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03998E0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4E1CDFFA">
            <w:pPr>
              <w:pStyle w:val="7"/>
              <w:spacing w:before="63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 w14:paraId="19D0578D">
            <w:pPr>
              <w:pStyle w:val="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1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8"/>
              </w:rPr>
              <w:t>年度知识产权工作经费投入</w:t>
            </w:r>
          </w:p>
        </w:tc>
        <w:tc>
          <w:tcPr>
            <w:tcW w:w="750" w:type="dxa"/>
          </w:tcPr>
          <w:p w14:paraId="7224D4B4">
            <w:pPr>
              <w:pStyle w:val="7"/>
              <w:spacing w:before="63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58A202F9">
            <w:pPr>
              <w:pStyle w:val="7"/>
              <w:ind w:left="35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18"/>
              </w:rPr>
              <w:t>10</w:t>
            </w:r>
          </w:p>
        </w:tc>
        <w:tc>
          <w:tcPr>
            <w:tcW w:w="3090" w:type="dxa"/>
          </w:tcPr>
          <w:p w14:paraId="4B14FC15">
            <w:pPr>
              <w:pStyle w:val="7"/>
              <w:spacing w:before="139" w:line="230" w:lineRule="auto"/>
              <w:ind w:left="22" w:right="39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w w:val="102"/>
                <w:sz w:val="15"/>
              </w:rPr>
              <w:t>专款专用，投入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w w:val="102"/>
                <w:sz w:val="15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w w:val="102"/>
                <w:sz w:val="15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万元知识产权工作经费的，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分；投入超过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w w:val="102"/>
                <w:sz w:val="15"/>
              </w:rPr>
              <w:t>万元知识产权工作经费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的，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w w:val="102"/>
                <w:sz w:val="15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w w:val="102"/>
                <w:sz w:val="15"/>
              </w:rPr>
              <w:t>分；</w:t>
            </w:r>
          </w:p>
        </w:tc>
        <w:tc>
          <w:tcPr>
            <w:tcW w:w="1755" w:type="dxa"/>
          </w:tcPr>
          <w:p w14:paraId="0162E694">
            <w:pPr>
              <w:pStyle w:val="7"/>
              <w:spacing w:before="32" w:line="232" w:lineRule="auto"/>
              <w:ind w:left="22" w:right="137"/>
              <w:jc w:val="both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财务部门出具的费用明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15"/>
              </w:rPr>
              <w:t>细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（知识产权工作经费投入不包括人员工资、办公经费、差旅费）</w:t>
            </w:r>
          </w:p>
        </w:tc>
      </w:tr>
      <w:tr w14:paraId="40360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0" w:type="dxa"/>
            <w:vMerge w:val="restart"/>
          </w:tcPr>
          <w:p w14:paraId="7EDB2393">
            <w:pPr>
              <w:pStyle w:val="7"/>
              <w:rPr>
                <w:rFonts w:ascii="黑体"/>
                <w:sz w:val="18"/>
              </w:rPr>
            </w:pPr>
          </w:p>
          <w:p w14:paraId="2B336EED">
            <w:pPr>
              <w:pStyle w:val="7"/>
              <w:rPr>
                <w:rFonts w:ascii="黑体"/>
                <w:sz w:val="18"/>
              </w:rPr>
            </w:pPr>
          </w:p>
          <w:p w14:paraId="0ABDDE64">
            <w:pPr>
              <w:pStyle w:val="7"/>
              <w:rPr>
                <w:rFonts w:ascii="黑体"/>
                <w:sz w:val="18"/>
              </w:rPr>
            </w:pPr>
          </w:p>
          <w:p w14:paraId="1623037A">
            <w:pPr>
              <w:pStyle w:val="7"/>
              <w:rPr>
                <w:rFonts w:ascii="黑体"/>
                <w:sz w:val="18"/>
              </w:rPr>
            </w:pPr>
          </w:p>
          <w:p w14:paraId="24851D9A">
            <w:pPr>
              <w:pStyle w:val="7"/>
              <w:spacing w:before="165"/>
              <w:rPr>
                <w:rFonts w:ascii="黑体"/>
                <w:sz w:val="18"/>
              </w:rPr>
            </w:pPr>
          </w:p>
          <w:p w14:paraId="172537FA">
            <w:pPr>
              <w:pStyle w:val="7"/>
              <w:spacing w:line="216" w:lineRule="auto"/>
              <w:ind w:left="247" w:right="39" w:hanging="18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4"/>
                <w:sz w:val="18"/>
              </w:rPr>
              <w:t>知识产权</w:t>
            </w:r>
            <w:r>
              <w:rPr>
                <w:rFonts w:ascii="黑体" w:eastAsia="黑体"/>
                <w:spacing w:val="-6"/>
                <w:sz w:val="18"/>
              </w:rPr>
              <w:t>创造</w:t>
            </w:r>
          </w:p>
          <w:p w14:paraId="5BBC541C">
            <w:pPr>
              <w:pStyle w:val="7"/>
              <w:spacing w:line="214" w:lineRule="exact"/>
              <w:ind w:left="5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z w:val="18"/>
              </w:rPr>
              <w:t>（27分</w:t>
            </w:r>
            <w:r>
              <w:rPr>
                <w:rFonts w:ascii="黑体" w:eastAsia="黑体"/>
                <w:spacing w:val="-10"/>
                <w:sz w:val="18"/>
              </w:rPr>
              <w:t>）</w:t>
            </w:r>
          </w:p>
        </w:tc>
        <w:tc>
          <w:tcPr>
            <w:tcW w:w="2880" w:type="dxa"/>
          </w:tcPr>
          <w:p w14:paraId="4DCA378F">
            <w:pPr>
              <w:pStyle w:val="7"/>
              <w:spacing w:before="20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18"/>
              </w:rPr>
              <w:t>拥有有效专利的企业比例</w:t>
            </w:r>
          </w:p>
        </w:tc>
        <w:tc>
          <w:tcPr>
            <w:tcW w:w="750" w:type="dxa"/>
          </w:tcPr>
          <w:p w14:paraId="207F6F0C">
            <w:pPr>
              <w:pStyle w:val="7"/>
              <w:spacing w:before="20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8</w:t>
            </w:r>
          </w:p>
        </w:tc>
        <w:tc>
          <w:tcPr>
            <w:tcW w:w="3090" w:type="dxa"/>
          </w:tcPr>
          <w:p w14:paraId="33A40F82">
            <w:pPr>
              <w:pStyle w:val="7"/>
              <w:spacing w:before="133"/>
              <w:ind w:left="22" w:right="12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超过30%，8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sz w:val="15"/>
              </w:rPr>
              <w:t xml:space="preserve">-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30%，5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15"/>
              </w:rPr>
              <w:t xml:space="preserve"> 分；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10-20%，3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15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；</w:t>
            </w:r>
          </w:p>
        </w:tc>
        <w:tc>
          <w:tcPr>
            <w:tcW w:w="1755" w:type="dxa"/>
          </w:tcPr>
          <w:p w14:paraId="6DB11577">
            <w:pPr>
              <w:pStyle w:val="7"/>
              <w:spacing w:before="4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1D2DBF55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企业名单和专利清单</w:t>
            </w:r>
          </w:p>
        </w:tc>
      </w:tr>
      <w:tr w14:paraId="16520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66B4699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7E1DB62C">
            <w:pPr>
              <w:pStyle w:val="7"/>
              <w:spacing w:before="20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18"/>
              </w:rPr>
              <w:t>拥有有效商标的企业比例</w:t>
            </w:r>
          </w:p>
        </w:tc>
        <w:tc>
          <w:tcPr>
            <w:tcW w:w="750" w:type="dxa"/>
          </w:tcPr>
          <w:p w14:paraId="0DF79B2A">
            <w:pPr>
              <w:pStyle w:val="7"/>
              <w:spacing w:before="20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5</w:t>
            </w:r>
          </w:p>
        </w:tc>
        <w:tc>
          <w:tcPr>
            <w:tcW w:w="3090" w:type="dxa"/>
          </w:tcPr>
          <w:p w14:paraId="4C80C9CA">
            <w:pPr>
              <w:pStyle w:val="7"/>
              <w:spacing w:before="4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772208C2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超过30%，5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15"/>
              </w:rPr>
              <w:t xml:space="preserve">-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30%，3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15"/>
              </w:rPr>
              <w:t xml:space="preserve"> 分；</w:t>
            </w:r>
          </w:p>
        </w:tc>
        <w:tc>
          <w:tcPr>
            <w:tcW w:w="1755" w:type="dxa"/>
          </w:tcPr>
          <w:p w14:paraId="58AC7C20">
            <w:pPr>
              <w:pStyle w:val="7"/>
              <w:spacing w:before="4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00CCA215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企业名单和商标清单</w:t>
            </w:r>
          </w:p>
        </w:tc>
      </w:tr>
      <w:tr w14:paraId="6060E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3BEF61D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3EFC209D">
            <w:pPr>
              <w:pStyle w:val="7"/>
              <w:spacing w:before="120" w:line="216" w:lineRule="auto"/>
              <w:ind w:left="22" w:right="10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截止202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年底园区每万人有效发明专利拥有量</w:t>
            </w:r>
          </w:p>
        </w:tc>
        <w:tc>
          <w:tcPr>
            <w:tcW w:w="750" w:type="dxa"/>
          </w:tcPr>
          <w:p w14:paraId="408C6778">
            <w:pPr>
              <w:pStyle w:val="7"/>
              <w:spacing w:before="20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3</w:t>
            </w:r>
          </w:p>
        </w:tc>
        <w:tc>
          <w:tcPr>
            <w:tcW w:w="3090" w:type="dxa"/>
          </w:tcPr>
          <w:p w14:paraId="3B923AFD">
            <w:pPr>
              <w:pStyle w:val="7"/>
              <w:spacing w:before="132"/>
              <w:ind w:left="22" w:right="33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超过同期全区水平的1.5倍，1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15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1.5-2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sz w:val="15"/>
              </w:rPr>
              <w:t xml:space="preserve"> 倍，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15"/>
              </w:rPr>
              <w:t xml:space="preserve"> 分；超过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倍，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3分</w:t>
            </w:r>
          </w:p>
        </w:tc>
        <w:tc>
          <w:tcPr>
            <w:tcW w:w="1755" w:type="dxa"/>
          </w:tcPr>
          <w:p w14:paraId="5D2541BB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2A397C3B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企业名单和专利清单</w:t>
            </w:r>
          </w:p>
        </w:tc>
      </w:tr>
      <w:tr w14:paraId="1B58F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20F1B7DA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305D4711">
            <w:pPr>
              <w:pStyle w:val="7"/>
              <w:spacing w:before="20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1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18"/>
              </w:rPr>
              <w:t>年度园区内企业PCT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专利申请量</w:t>
            </w:r>
          </w:p>
        </w:tc>
        <w:tc>
          <w:tcPr>
            <w:tcW w:w="750" w:type="dxa"/>
          </w:tcPr>
          <w:p w14:paraId="70AD2B12">
            <w:pPr>
              <w:pStyle w:val="7"/>
              <w:spacing w:before="20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8</w:t>
            </w:r>
          </w:p>
        </w:tc>
        <w:tc>
          <w:tcPr>
            <w:tcW w:w="3090" w:type="dxa"/>
          </w:tcPr>
          <w:p w14:paraId="63492FC7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5BF09363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9"/>
                <w:sz w:val="15"/>
              </w:rPr>
              <w:t xml:space="preserve"> -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件，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2分；4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sz w:val="15"/>
              </w:rPr>
              <w:t xml:space="preserve">-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15"/>
              </w:rPr>
              <w:t xml:space="preserve"> 件，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15"/>
              </w:rPr>
              <w:t>分；超过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15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件，8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5"/>
              </w:rPr>
              <w:t>分</w:t>
            </w:r>
          </w:p>
        </w:tc>
        <w:tc>
          <w:tcPr>
            <w:tcW w:w="1755" w:type="dxa"/>
          </w:tcPr>
          <w:p w14:paraId="3E40F8BA">
            <w:pPr>
              <w:pStyle w:val="7"/>
              <w:spacing w:before="132"/>
              <w:ind w:left="22" w:right="39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企业名单和PCT专利申请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15"/>
              </w:rPr>
              <w:t>清单</w:t>
            </w:r>
          </w:p>
        </w:tc>
      </w:tr>
      <w:tr w14:paraId="12971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02F9E1C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5390FD87">
            <w:pPr>
              <w:pStyle w:val="7"/>
              <w:spacing w:before="120" w:line="216" w:lineRule="auto"/>
              <w:ind w:left="22" w:right="10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年度园区内企业马德里商标注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18"/>
              </w:rPr>
              <w:t>册量</w:t>
            </w:r>
          </w:p>
        </w:tc>
        <w:tc>
          <w:tcPr>
            <w:tcW w:w="750" w:type="dxa"/>
          </w:tcPr>
          <w:p w14:paraId="1BF580A0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15B6C094">
            <w:pPr>
              <w:pStyle w:val="7"/>
              <w:ind w:left="35" w:right="19"/>
              <w:jc w:val="center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5"/>
              </w:rPr>
              <w:t>3</w:t>
            </w:r>
          </w:p>
        </w:tc>
        <w:tc>
          <w:tcPr>
            <w:tcW w:w="3090" w:type="dxa"/>
          </w:tcPr>
          <w:p w14:paraId="0B4A5C01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3F8C1328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15"/>
              </w:rPr>
              <w:t>有新增马德里商标注册的，3</w:t>
            </w:r>
            <w:r>
              <w:rPr>
                <w:rFonts w:hint="eastAsia" w:ascii="方正仿宋_GB2312" w:hAnsi="方正仿宋_GB2312" w:eastAsia="方正仿宋_GB2312" w:cs="方正仿宋_GB2312"/>
                <w:spacing w:val="-36"/>
                <w:sz w:val="15"/>
              </w:rPr>
              <w:t xml:space="preserve"> 分</w:t>
            </w:r>
          </w:p>
        </w:tc>
        <w:tc>
          <w:tcPr>
            <w:tcW w:w="1755" w:type="dxa"/>
          </w:tcPr>
          <w:p w14:paraId="68A90D1A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61CDBBA0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商标注册文件</w:t>
            </w:r>
          </w:p>
        </w:tc>
      </w:tr>
      <w:tr w14:paraId="4315D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0" w:type="dxa"/>
            <w:vMerge w:val="restart"/>
          </w:tcPr>
          <w:p w14:paraId="4417EC94">
            <w:pPr>
              <w:pStyle w:val="7"/>
              <w:rPr>
                <w:rFonts w:ascii="黑体"/>
                <w:sz w:val="18"/>
              </w:rPr>
            </w:pPr>
          </w:p>
          <w:p w14:paraId="1E8D65F4">
            <w:pPr>
              <w:pStyle w:val="7"/>
              <w:rPr>
                <w:rFonts w:ascii="黑体"/>
                <w:sz w:val="18"/>
              </w:rPr>
            </w:pPr>
          </w:p>
          <w:p w14:paraId="57E48023">
            <w:pPr>
              <w:pStyle w:val="7"/>
              <w:rPr>
                <w:rFonts w:ascii="黑体"/>
                <w:sz w:val="18"/>
              </w:rPr>
            </w:pPr>
          </w:p>
          <w:p w14:paraId="63B1D2A7">
            <w:pPr>
              <w:pStyle w:val="7"/>
              <w:rPr>
                <w:rFonts w:ascii="黑体"/>
                <w:sz w:val="18"/>
              </w:rPr>
            </w:pPr>
          </w:p>
          <w:p w14:paraId="71832041">
            <w:pPr>
              <w:pStyle w:val="7"/>
              <w:rPr>
                <w:rFonts w:ascii="黑体"/>
                <w:sz w:val="18"/>
              </w:rPr>
            </w:pPr>
          </w:p>
          <w:p w14:paraId="610A6070">
            <w:pPr>
              <w:pStyle w:val="7"/>
              <w:spacing w:before="21"/>
              <w:rPr>
                <w:rFonts w:ascii="黑体"/>
                <w:sz w:val="18"/>
              </w:rPr>
            </w:pPr>
          </w:p>
          <w:p w14:paraId="25BDBF79">
            <w:pPr>
              <w:pStyle w:val="7"/>
              <w:spacing w:line="216" w:lineRule="auto"/>
              <w:ind w:left="247" w:right="39" w:hanging="18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4"/>
                <w:sz w:val="18"/>
              </w:rPr>
              <w:t>知识产权</w:t>
            </w:r>
            <w:r>
              <w:rPr>
                <w:rFonts w:ascii="黑体" w:eastAsia="黑体"/>
                <w:spacing w:val="-6"/>
                <w:sz w:val="18"/>
              </w:rPr>
              <w:t>运用</w:t>
            </w:r>
          </w:p>
          <w:p w14:paraId="5F311057">
            <w:pPr>
              <w:pStyle w:val="7"/>
              <w:spacing w:line="214" w:lineRule="exact"/>
              <w:ind w:left="5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z w:val="18"/>
              </w:rPr>
              <w:t>（27分</w:t>
            </w:r>
            <w:r>
              <w:rPr>
                <w:rFonts w:ascii="黑体" w:eastAsia="黑体"/>
                <w:spacing w:val="-10"/>
                <w:sz w:val="18"/>
              </w:rPr>
              <w:t>）</w:t>
            </w:r>
          </w:p>
        </w:tc>
        <w:tc>
          <w:tcPr>
            <w:tcW w:w="2880" w:type="dxa"/>
          </w:tcPr>
          <w:p w14:paraId="49BDB539">
            <w:pPr>
              <w:pStyle w:val="7"/>
              <w:spacing w:before="225" w:line="216" w:lineRule="auto"/>
              <w:ind w:left="22" w:right="6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与金融机构、运营服务机构建立相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关合作关系的情况</w:t>
            </w:r>
          </w:p>
        </w:tc>
        <w:tc>
          <w:tcPr>
            <w:tcW w:w="750" w:type="dxa"/>
          </w:tcPr>
          <w:p w14:paraId="0328C99B">
            <w:pPr>
              <w:pStyle w:val="7"/>
              <w:spacing w:before="78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6127D662">
            <w:pPr>
              <w:pStyle w:val="7"/>
              <w:ind w:left="35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18"/>
              </w:rPr>
              <w:t>10</w:t>
            </w:r>
          </w:p>
        </w:tc>
        <w:tc>
          <w:tcPr>
            <w:tcW w:w="3090" w:type="dxa"/>
          </w:tcPr>
          <w:p w14:paraId="4E11DA88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284CE391">
            <w:pPr>
              <w:pStyle w:val="7"/>
              <w:spacing w:before="1"/>
              <w:ind w:left="22" w:right="6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与金融机构、运营服务机构建立合作关系为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园区企业提供知识产权服务，10分</w:t>
            </w:r>
          </w:p>
        </w:tc>
        <w:tc>
          <w:tcPr>
            <w:tcW w:w="1755" w:type="dxa"/>
          </w:tcPr>
          <w:p w14:paraId="1EA7AED0">
            <w:pPr>
              <w:pStyle w:val="7"/>
              <w:spacing w:before="147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3AF14769">
            <w:pPr>
              <w:pStyle w:val="7"/>
              <w:spacing w:before="1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15"/>
              </w:rPr>
              <w:t>合作协议、服务合同等</w:t>
            </w:r>
          </w:p>
        </w:tc>
      </w:tr>
      <w:tr w14:paraId="70049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54248E72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69FBE1D6">
            <w:pPr>
              <w:pStyle w:val="7"/>
              <w:spacing w:before="225" w:line="216" w:lineRule="auto"/>
              <w:ind w:left="22" w:right="6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</w:rPr>
              <w:t>开展知识产权质押融资、专利商标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保险工作情况</w:t>
            </w:r>
          </w:p>
        </w:tc>
        <w:tc>
          <w:tcPr>
            <w:tcW w:w="750" w:type="dxa"/>
          </w:tcPr>
          <w:p w14:paraId="387569D3">
            <w:pPr>
              <w:pStyle w:val="7"/>
              <w:spacing w:before="78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60232EC7">
            <w:pPr>
              <w:pStyle w:val="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8</w:t>
            </w:r>
          </w:p>
        </w:tc>
        <w:tc>
          <w:tcPr>
            <w:tcW w:w="3090" w:type="dxa"/>
          </w:tcPr>
          <w:p w14:paraId="0309F4B9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2983C455">
            <w:pPr>
              <w:pStyle w:val="7"/>
              <w:spacing w:before="1" w:line="195" w:lineRule="exact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15"/>
              </w:rPr>
              <w:t>年度有企业开展知识产权质押融资的，</w:t>
            </w:r>
          </w:p>
          <w:p w14:paraId="491C8968">
            <w:pPr>
              <w:pStyle w:val="7"/>
              <w:spacing w:line="195" w:lineRule="exact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15"/>
              </w:rPr>
              <w:t xml:space="preserve"> 分；由企业购买专利商标保险的，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15"/>
              </w:rPr>
              <w:t xml:space="preserve"> 分；</w:t>
            </w:r>
          </w:p>
        </w:tc>
        <w:tc>
          <w:tcPr>
            <w:tcW w:w="1755" w:type="dxa"/>
          </w:tcPr>
          <w:p w14:paraId="4D68659B">
            <w:pPr>
              <w:pStyle w:val="7"/>
              <w:spacing w:before="4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2A20153E">
            <w:pPr>
              <w:pStyle w:val="7"/>
              <w:spacing w:before="1"/>
              <w:ind w:left="22" w:right="137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质押融资登记文件、保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5"/>
              </w:rPr>
              <w:t>单</w:t>
            </w:r>
          </w:p>
        </w:tc>
      </w:tr>
      <w:tr w14:paraId="69A7A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755A844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6D49CA23">
            <w:pPr>
              <w:pStyle w:val="7"/>
              <w:spacing w:before="78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 w14:paraId="17DAE5DB">
            <w:pPr>
              <w:pStyle w:val="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18"/>
              </w:rPr>
              <w:t>园区企业参与专利转让、许可情况</w:t>
            </w:r>
          </w:p>
        </w:tc>
        <w:tc>
          <w:tcPr>
            <w:tcW w:w="750" w:type="dxa"/>
          </w:tcPr>
          <w:p w14:paraId="167AF275">
            <w:pPr>
              <w:pStyle w:val="7"/>
              <w:spacing w:before="148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7C80D132">
            <w:pPr>
              <w:pStyle w:val="7"/>
              <w:ind w:left="35" w:right="19"/>
              <w:jc w:val="center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5"/>
              </w:rPr>
              <w:t>4</w:t>
            </w:r>
          </w:p>
        </w:tc>
        <w:tc>
          <w:tcPr>
            <w:tcW w:w="3090" w:type="dxa"/>
          </w:tcPr>
          <w:p w14:paraId="518953E5">
            <w:pPr>
              <w:pStyle w:val="7"/>
              <w:spacing w:before="4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737A520C">
            <w:pPr>
              <w:pStyle w:val="7"/>
              <w:spacing w:line="195" w:lineRule="exact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15"/>
              </w:rPr>
              <w:t>年度有企业进行转让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受让）、许可</w:t>
            </w:r>
          </w:p>
          <w:p w14:paraId="7C3ADB31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15"/>
              </w:rPr>
              <w:t>获得许可）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专利的，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15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-31"/>
                <w:sz w:val="15"/>
              </w:rPr>
              <w:t xml:space="preserve"> 分</w:t>
            </w:r>
          </w:p>
        </w:tc>
        <w:tc>
          <w:tcPr>
            <w:tcW w:w="1755" w:type="dxa"/>
          </w:tcPr>
          <w:p w14:paraId="53FB9D40">
            <w:pPr>
              <w:pStyle w:val="7"/>
              <w:spacing w:before="154" w:line="230" w:lineRule="auto"/>
              <w:ind w:left="22" w:right="137"/>
              <w:jc w:val="both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国家局登记备案证明、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专利转让合同以及专利登记簿副本</w:t>
            </w:r>
          </w:p>
        </w:tc>
      </w:tr>
      <w:tr w14:paraId="7953F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0A3B911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7A6BCA12">
            <w:pPr>
              <w:pStyle w:val="7"/>
              <w:spacing w:before="78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 w14:paraId="4627284A">
            <w:pPr>
              <w:pStyle w:val="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18"/>
              </w:rPr>
              <w:t>开展专利产品登记工作情况</w:t>
            </w:r>
          </w:p>
        </w:tc>
        <w:tc>
          <w:tcPr>
            <w:tcW w:w="750" w:type="dxa"/>
          </w:tcPr>
          <w:p w14:paraId="0678AE6A">
            <w:pPr>
              <w:pStyle w:val="7"/>
              <w:spacing w:before="154" w:line="230" w:lineRule="auto"/>
              <w:ind w:left="67" w:right="39" w:hanging="8"/>
              <w:jc w:val="center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15"/>
              </w:rPr>
              <w:t>分值累</w:t>
            </w:r>
            <w:r>
              <w:rPr>
                <w:rFonts w:hint="eastAsia" w:ascii="方正仿宋_GB2312" w:hAnsi="方正仿宋_GB2312" w:eastAsia="方正仿宋_GB2312" w:cs="方正仿宋_GB2312"/>
                <w:spacing w:val="40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计，最高 5</w:t>
            </w:r>
            <w:r>
              <w:rPr>
                <w:rFonts w:hint="eastAsia" w:ascii="方正仿宋_GB2312" w:hAnsi="方正仿宋_GB2312" w:eastAsia="方正仿宋_GB2312" w:cs="方正仿宋_GB2312"/>
                <w:spacing w:val="-31"/>
                <w:sz w:val="15"/>
              </w:rPr>
              <w:t xml:space="preserve"> 分</w:t>
            </w:r>
          </w:p>
        </w:tc>
        <w:tc>
          <w:tcPr>
            <w:tcW w:w="3090" w:type="dxa"/>
          </w:tcPr>
          <w:p w14:paraId="55215A26">
            <w:pPr>
              <w:pStyle w:val="7"/>
              <w:spacing w:before="154" w:line="230" w:lineRule="auto"/>
              <w:ind w:left="22" w:right="32"/>
              <w:jc w:val="both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年，申请专利产品备案还未取得备案证明的，1分/ 个；取得《国家专利密集型产品备案认定试点平台备案证明》的，3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15"/>
              </w:rPr>
              <w:t>分/ 个</w:t>
            </w:r>
          </w:p>
        </w:tc>
        <w:tc>
          <w:tcPr>
            <w:tcW w:w="1755" w:type="dxa"/>
          </w:tcPr>
          <w:p w14:paraId="5D12127B">
            <w:pPr>
              <w:pStyle w:val="7"/>
              <w:spacing w:before="148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1D15266D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申请证明、备案证明</w:t>
            </w:r>
          </w:p>
        </w:tc>
      </w:tr>
      <w:tr w14:paraId="20BE6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40" w:type="dxa"/>
            <w:vMerge w:val="restart"/>
          </w:tcPr>
          <w:p w14:paraId="72D56F18">
            <w:pPr>
              <w:pStyle w:val="7"/>
              <w:rPr>
                <w:rFonts w:ascii="黑体"/>
                <w:sz w:val="18"/>
              </w:rPr>
            </w:pPr>
          </w:p>
          <w:p w14:paraId="7C534A1E">
            <w:pPr>
              <w:pStyle w:val="7"/>
              <w:spacing w:before="117"/>
              <w:rPr>
                <w:rFonts w:ascii="黑体"/>
                <w:sz w:val="18"/>
              </w:rPr>
            </w:pPr>
          </w:p>
          <w:p w14:paraId="7A72C479">
            <w:pPr>
              <w:pStyle w:val="7"/>
              <w:spacing w:before="1" w:line="216" w:lineRule="auto"/>
              <w:ind w:left="247" w:right="39" w:hanging="18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4"/>
                <w:sz w:val="18"/>
              </w:rPr>
              <w:t>知识产权</w:t>
            </w:r>
            <w:r>
              <w:rPr>
                <w:rFonts w:ascii="黑体" w:eastAsia="黑体"/>
                <w:spacing w:val="-6"/>
                <w:sz w:val="18"/>
              </w:rPr>
              <w:t>保护</w:t>
            </w:r>
          </w:p>
          <w:p w14:paraId="77E62889">
            <w:pPr>
              <w:pStyle w:val="7"/>
              <w:spacing w:line="214" w:lineRule="exact"/>
              <w:ind w:left="5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z w:val="18"/>
              </w:rPr>
              <w:t>（12分</w:t>
            </w:r>
            <w:r>
              <w:rPr>
                <w:rFonts w:ascii="黑体" w:eastAsia="黑体"/>
                <w:spacing w:val="-10"/>
                <w:sz w:val="18"/>
              </w:rPr>
              <w:t>）</w:t>
            </w:r>
          </w:p>
        </w:tc>
        <w:tc>
          <w:tcPr>
            <w:tcW w:w="2880" w:type="dxa"/>
          </w:tcPr>
          <w:p w14:paraId="71589035">
            <w:pPr>
              <w:pStyle w:val="7"/>
              <w:spacing w:before="225" w:line="216" w:lineRule="auto"/>
              <w:ind w:left="22" w:right="13"/>
              <w:jc w:val="both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18"/>
              </w:rPr>
              <w:t>建立知识产权纠纷多元化解决机</w:t>
            </w:r>
            <w:r>
              <w:rPr>
                <w:rFonts w:hint="eastAsia" w:ascii="方正仿宋_GBK" w:hAnsi="方正仿宋_GBK" w:eastAsia="方正仿宋_GBK" w:cs="方正仿宋_GBK"/>
                <w:sz w:val="18"/>
              </w:rPr>
              <w:t>制，如设立知识产权纠纷人民调解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工作室、工作室工作开展情况等</w:t>
            </w:r>
          </w:p>
        </w:tc>
        <w:tc>
          <w:tcPr>
            <w:tcW w:w="750" w:type="dxa"/>
          </w:tcPr>
          <w:p w14:paraId="52BCDF6A">
            <w:pPr>
              <w:pStyle w:val="7"/>
              <w:spacing w:before="64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635C3DEB">
            <w:pPr>
              <w:pStyle w:val="7"/>
              <w:spacing w:line="230" w:lineRule="auto"/>
              <w:ind w:left="67" w:right="39" w:hanging="8"/>
              <w:jc w:val="center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15"/>
              </w:rPr>
              <w:t>分值累</w:t>
            </w:r>
            <w:r>
              <w:rPr>
                <w:rFonts w:hint="eastAsia" w:ascii="方正仿宋_GB2312" w:hAnsi="方正仿宋_GB2312" w:eastAsia="方正仿宋_GB2312" w:cs="方正仿宋_GB2312"/>
                <w:spacing w:val="40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计，最高 7</w:t>
            </w:r>
            <w:r>
              <w:rPr>
                <w:rFonts w:hint="eastAsia" w:ascii="方正仿宋_GB2312" w:hAnsi="方正仿宋_GB2312" w:eastAsia="方正仿宋_GB2312" w:cs="方正仿宋_GB2312"/>
                <w:spacing w:val="-31"/>
                <w:sz w:val="15"/>
              </w:rPr>
              <w:t xml:space="preserve"> 分</w:t>
            </w:r>
          </w:p>
        </w:tc>
        <w:tc>
          <w:tcPr>
            <w:tcW w:w="3090" w:type="dxa"/>
          </w:tcPr>
          <w:p w14:paraId="436BB4F5">
            <w:pPr>
              <w:pStyle w:val="7"/>
              <w:spacing w:before="158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23CD192D">
            <w:pPr>
              <w:pStyle w:val="7"/>
              <w:spacing w:line="223" w:lineRule="auto"/>
              <w:ind w:left="22" w:right="12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设立知识产权纠纷人民调解工作室，3</w:t>
            </w:r>
            <w:r>
              <w:rPr>
                <w:rFonts w:hint="eastAsia" w:ascii="方正仿宋_GB2312" w:hAnsi="方正仿宋_GB2312" w:eastAsia="方正仿宋_GB2312" w:cs="方正仿宋_GB2312"/>
                <w:spacing w:val="-18"/>
                <w:sz w:val="15"/>
              </w:rPr>
              <w:t xml:space="preserve"> 分；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有完成调解案件，2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15"/>
              </w:rPr>
              <w:t xml:space="preserve"> 分/ 件</w:t>
            </w:r>
          </w:p>
        </w:tc>
        <w:tc>
          <w:tcPr>
            <w:tcW w:w="1755" w:type="dxa"/>
          </w:tcPr>
          <w:p w14:paraId="6B60B41E">
            <w:pPr>
              <w:pStyle w:val="7"/>
              <w:spacing w:before="158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3AFC8251">
            <w:pPr>
              <w:pStyle w:val="7"/>
              <w:spacing w:line="223" w:lineRule="auto"/>
              <w:ind w:left="22" w:right="144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工作室设立文件、调解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案件证明材料</w:t>
            </w:r>
          </w:p>
        </w:tc>
      </w:tr>
      <w:tr w14:paraId="3C840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16251D0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65BB85EA">
            <w:pPr>
              <w:pStyle w:val="7"/>
              <w:spacing w:before="18"/>
              <w:rPr>
                <w:rFonts w:hint="eastAsia" w:ascii="方正仿宋_GBK" w:hAnsi="方正仿宋_GBK" w:eastAsia="方正仿宋_GBK" w:cs="方正仿宋_GBK"/>
                <w:sz w:val="18"/>
              </w:rPr>
            </w:pPr>
          </w:p>
          <w:p w14:paraId="4D19903C">
            <w:pPr>
              <w:pStyle w:val="7"/>
              <w:ind w:left="22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18"/>
              </w:rPr>
              <w:t>维权援助服务工作情况</w:t>
            </w:r>
          </w:p>
        </w:tc>
        <w:tc>
          <w:tcPr>
            <w:tcW w:w="750" w:type="dxa"/>
          </w:tcPr>
          <w:p w14:paraId="5D38D04D">
            <w:pPr>
              <w:pStyle w:val="7"/>
              <w:spacing w:before="18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48C04A8B">
            <w:pPr>
              <w:pStyle w:val="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5</w:t>
            </w:r>
          </w:p>
        </w:tc>
        <w:tc>
          <w:tcPr>
            <w:tcW w:w="3090" w:type="dxa"/>
          </w:tcPr>
          <w:p w14:paraId="2BA58BC9">
            <w:pPr>
              <w:pStyle w:val="7"/>
              <w:spacing w:before="94" w:line="230" w:lineRule="auto"/>
              <w:ind w:left="22" w:right="54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w w:val="102"/>
                <w:sz w:val="15"/>
              </w:rPr>
              <w:t>建立维权援助中心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w w:val="102"/>
                <w:sz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w w:val="102"/>
                <w:sz w:val="15"/>
              </w:rPr>
              <w:t>工作站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w w:val="102"/>
                <w:sz w:val="15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w w:val="102"/>
                <w:sz w:val="15"/>
              </w:rPr>
              <w:t>分；提供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援助途径、聘请律师或相关咨询机构提供服务，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分</w:t>
            </w:r>
          </w:p>
        </w:tc>
        <w:tc>
          <w:tcPr>
            <w:tcW w:w="1755" w:type="dxa"/>
          </w:tcPr>
          <w:p w14:paraId="07EB8AA3">
            <w:pPr>
              <w:pStyle w:val="7"/>
              <w:spacing w:before="94" w:line="230" w:lineRule="auto"/>
              <w:ind w:left="22" w:right="137"/>
              <w:jc w:val="both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建立维权援助中心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工作站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15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文件、服务合同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或合作协议</w:t>
            </w:r>
          </w:p>
        </w:tc>
      </w:tr>
      <w:tr w14:paraId="0189D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0" w:type="dxa"/>
            <w:vMerge w:val="restart"/>
          </w:tcPr>
          <w:p w14:paraId="76A73CA0">
            <w:pPr>
              <w:pStyle w:val="7"/>
              <w:spacing w:before="186"/>
              <w:rPr>
                <w:rFonts w:ascii="黑体"/>
                <w:sz w:val="18"/>
              </w:rPr>
            </w:pPr>
          </w:p>
          <w:p w14:paraId="34689187">
            <w:pPr>
              <w:pStyle w:val="7"/>
              <w:spacing w:line="216" w:lineRule="auto"/>
              <w:ind w:left="247" w:right="39" w:hanging="18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4"/>
                <w:sz w:val="18"/>
              </w:rPr>
              <w:t>知识产权</w:t>
            </w:r>
            <w:r>
              <w:rPr>
                <w:rFonts w:ascii="黑体" w:eastAsia="黑体"/>
                <w:spacing w:val="-6"/>
                <w:sz w:val="18"/>
              </w:rPr>
              <w:t>服务</w:t>
            </w:r>
          </w:p>
          <w:p w14:paraId="344A9CC0">
            <w:pPr>
              <w:pStyle w:val="7"/>
              <w:spacing w:line="214" w:lineRule="exact"/>
              <w:ind w:left="5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z w:val="18"/>
              </w:rPr>
              <w:t>（15分</w:t>
            </w:r>
            <w:r>
              <w:rPr>
                <w:rFonts w:ascii="黑体" w:eastAsia="黑体"/>
                <w:spacing w:val="-10"/>
                <w:sz w:val="18"/>
              </w:rPr>
              <w:t>）</w:t>
            </w:r>
          </w:p>
        </w:tc>
        <w:tc>
          <w:tcPr>
            <w:tcW w:w="2880" w:type="dxa"/>
          </w:tcPr>
          <w:p w14:paraId="6202268C">
            <w:pPr>
              <w:pStyle w:val="7"/>
              <w:spacing w:before="165" w:line="216" w:lineRule="auto"/>
              <w:ind w:left="22" w:right="10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年度开展知识产权培训和宣传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18"/>
              </w:rPr>
              <w:t>活动情况</w:t>
            </w:r>
          </w:p>
        </w:tc>
        <w:tc>
          <w:tcPr>
            <w:tcW w:w="750" w:type="dxa"/>
          </w:tcPr>
          <w:p w14:paraId="1CA248E0">
            <w:pPr>
              <w:pStyle w:val="7"/>
              <w:spacing w:before="7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43CABA3D">
            <w:pPr>
              <w:pStyle w:val="7"/>
              <w:ind w:left="35" w:right="24"/>
              <w:jc w:val="center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15"/>
              </w:rPr>
              <w:t>10</w:t>
            </w:r>
          </w:p>
        </w:tc>
        <w:tc>
          <w:tcPr>
            <w:tcW w:w="3090" w:type="dxa"/>
          </w:tcPr>
          <w:p w14:paraId="1F034AC6">
            <w:pPr>
              <w:pStyle w:val="7"/>
              <w:spacing w:before="190" w:line="220" w:lineRule="auto"/>
              <w:ind w:left="22" w:right="114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开展知识产权培训和宣传活动超过5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15"/>
              </w:rPr>
              <w:t>次，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  <w:sz w:val="15"/>
              </w:rPr>
              <w:t xml:space="preserve"> -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15"/>
              </w:rPr>
              <w:t>次，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7分；1</w:t>
            </w:r>
            <w:r>
              <w:rPr>
                <w:rFonts w:hint="eastAsia" w:ascii="方正仿宋_GB2312" w:hAnsi="方正仿宋_GB2312" w:eastAsia="方正仿宋_GB2312" w:cs="方正仿宋_GB2312"/>
                <w:spacing w:val="-30"/>
                <w:sz w:val="15"/>
              </w:rPr>
              <w:t xml:space="preserve">- 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15"/>
              </w:rPr>
              <w:t xml:space="preserve"> 次，</w:t>
            </w:r>
            <w:r>
              <w:rPr>
                <w:rFonts w:hint="eastAsia" w:ascii="方正仿宋_GB2312" w:hAnsi="方正仿宋_GB2312" w:eastAsia="方正仿宋_GB2312" w:cs="方正仿宋_GB2312"/>
                <w:sz w:val="15"/>
              </w:rPr>
              <w:t>3分</w:t>
            </w:r>
          </w:p>
        </w:tc>
        <w:tc>
          <w:tcPr>
            <w:tcW w:w="1755" w:type="dxa"/>
          </w:tcPr>
          <w:p w14:paraId="65D0AEC3">
            <w:pPr>
              <w:pStyle w:val="7"/>
              <w:spacing w:before="7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07DC9DC5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15"/>
              </w:rPr>
              <w:t>通知、照片、签到表等</w:t>
            </w:r>
          </w:p>
        </w:tc>
      </w:tr>
      <w:tr w14:paraId="262D7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0" w:type="dxa"/>
            <w:vMerge w:val="continue"/>
            <w:tcBorders>
              <w:top w:val="nil"/>
            </w:tcBorders>
          </w:tcPr>
          <w:p w14:paraId="721FEC9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35555555">
            <w:pPr>
              <w:pStyle w:val="7"/>
              <w:spacing w:before="165" w:line="216" w:lineRule="auto"/>
              <w:ind w:left="22" w:right="13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引进知识产权服务机构为园区企业提供知识产权相关服务的情况</w:t>
            </w:r>
          </w:p>
        </w:tc>
        <w:tc>
          <w:tcPr>
            <w:tcW w:w="750" w:type="dxa"/>
          </w:tcPr>
          <w:p w14:paraId="4EE97EB3">
            <w:pPr>
              <w:pStyle w:val="7"/>
              <w:spacing w:before="18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</w:p>
          <w:p w14:paraId="6A4F7E51">
            <w:pPr>
              <w:pStyle w:val="7"/>
              <w:ind w:left="35" w:right="4"/>
              <w:jc w:val="center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5</w:t>
            </w:r>
          </w:p>
        </w:tc>
        <w:tc>
          <w:tcPr>
            <w:tcW w:w="3090" w:type="dxa"/>
          </w:tcPr>
          <w:p w14:paraId="4926E0A0">
            <w:pPr>
              <w:pStyle w:val="7"/>
              <w:spacing w:before="190" w:line="220" w:lineRule="auto"/>
              <w:ind w:left="22" w:right="6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w w:val="102"/>
                <w:sz w:val="15"/>
              </w:rPr>
              <w:t>引进知识产权服务机构为园区企业提供知识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w w:val="102"/>
                <w:sz w:val="15"/>
              </w:rPr>
              <w:t>产权相关服务，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w w:val="102"/>
                <w:sz w:val="15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w w:val="102"/>
                <w:sz w:val="15"/>
              </w:rPr>
              <w:t>分</w:t>
            </w:r>
          </w:p>
        </w:tc>
        <w:tc>
          <w:tcPr>
            <w:tcW w:w="1755" w:type="dxa"/>
          </w:tcPr>
          <w:p w14:paraId="686CA367">
            <w:pPr>
              <w:pStyle w:val="7"/>
              <w:spacing w:before="73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77B7EEA3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服务合同或合作协议</w:t>
            </w:r>
          </w:p>
        </w:tc>
      </w:tr>
      <w:tr w14:paraId="3380D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40" w:type="dxa"/>
          </w:tcPr>
          <w:p w14:paraId="69B1DFA1">
            <w:pPr>
              <w:pStyle w:val="7"/>
              <w:spacing w:before="213"/>
              <w:rPr>
                <w:rFonts w:ascii="黑体"/>
                <w:sz w:val="18"/>
              </w:rPr>
            </w:pPr>
          </w:p>
          <w:p w14:paraId="16B5092C">
            <w:pPr>
              <w:pStyle w:val="7"/>
              <w:ind w:left="15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7"/>
                <w:sz w:val="18"/>
              </w:rPr>
              <w:t>附加分</w:t>
            </w:r>
          </w:p>
        </w:tc>
        <w:tc>
          <w:tcPr>
            <w:tcW w:w="2880" w:type="dxa"/>
          </w:tcPr>
          <w:p w14:paraId="6FA70548">
            <w:pPr>
              <w:pStyle w:val="7"/>
              <w:spacing w:before="151" w:line="216" w:lineRule="auto"/>
              <w:ind w:left="22" w:right="148"/>
              <w:jc w:val="both"/>
              <w:rPr>
                <w:rFonts w:hint="eastAsia" w:ascii="方正仿宋_GBK" w:hAnsi="方正仿宋_GBK" w:eastAsia="方正仿宋_GBK" w:cs="方正仿宋_GBK"/>
                <w:sz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8"/>
              </w:rPr>
              <w:t>设立商标品牌指导站、开展专利导航和分析预警、开展中小企业知识产权托管、开发建设专利商标信息系统进行信息查询统计等工作</w:t>
            </w:r>
          </w:p>
        </w:tc>
        <w:tc>
          <w:tcPr>
            <w:tcW w:w="750" w:type="dxa"/>
          </w:tcPr>
          <w:p w14:paraId="22092F29">
            <w:pPr>
              <w:pStyle w:val="7"/>
              <w:spacing w:before="151" w:line="216" w:lineRule="auto"/>
              <w:ind w:left="97" w:right="78" w:firstLine="15"/>
              <w:jc w:val="both"/>
              <w:rPr>
                <w:rFonts w:hint="eastAsia" w:ascii="方正仿宋_GB2312" w:hAnsi="方正仿宋_GB2312" w:eastAsia="方正仿宋_GB2312" w:cs="方正仿宋_GB2312"/>
                <w:sz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18"/>
              </w:rPr>
              <w:t>分值累积，合计不超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</w:rPr>
              <w:t>过10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18"/>
              </w:rPr>
              <w:t>分</w:t>
            </w:r>
          </w:p>
        </w:tc>
        <w:tc>
          <w:tcPr>
            <w:tcW w:w="3090" w:type="dxa"/>
          </w:tcPr>
          <w:p w14:paraId="2644D431">
            <w:pPr>
              <w:pStyle w:val="7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7837ED5F">
            <w:pPr>
              <w:pStyle w:val="7"/>
              <w:spacing w:before="7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3B19A152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15"/>
              </w:rPr>
              <w:t>每项3</w:t>
            </w:r>
            <w:r>
              <w:rPr>
                <w:rFonts w:hint="eastAsia" w:ascii="方正仿宋_GB2312" w:hAnsi="方正仿宋_GB2312" w:eastAsia="方正仿宋_GB2312" w:cs="方正仿宋_GB2312"/>
                <w:spacing w:val="-32"/>
                <w:sz w:val="15"/>
              </w:rPr>
              <w:t xml:space="preserve"> 分</w:t>
            </w:r>
          </w:p>
        </w:tc>
        <w:tc>
          <w:tcPr>
            <w:tcW w:w="1755" w:type="dxa"/>
          </w:tcPr>
          <w:p w14:paraId="0CDDADC2">
            <w:pPr>
              <w:pStyle w:val="7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121CAD47">
            <w:pPr>
              <w:pStyle w:val="7"/>
              <w:spacing w:before="7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</w:p>
          <w:p w14:paraId="0432303F">
            <w:pPr>
              <w:pStyle w:val="7"/>
              <w:ind w:left="22"/>
              <w:rPr>
                <w:rFonts w:hint="eastAsia" w:ascii="方正仿宋_GB2312" w:hAnsi="方正仿宋_GB2312" w:eastAsia="方正仿宋_GB2312" w:cs="方正仿宋_GB2312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15"/>
              </w:rPr>
              <w:t>相关证明材料</w:t>
            </w:r>
          </w:p>
        </w:tc>
      </w:tr>
    </w:tbl>
    <w:p w14:paraId="73068280">
      <w:bookmarkStart w:id="0" w:name="_GoBack"/>
      <w:bookmarkEnd w:id="0"/>
    </w:p>
    <w:sectPr>
      <w:type w:val="continuous"/>
      <w:pgSz w:w="11910" w:h="16840"/>
      <w:pgMar w:top="880" w:right="1700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B0FDE0-9EE6-4248-9AB5-3B14CC3C29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618F3B25-3822-4775-A007-A4A4B7FB87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BBB730B-4ABB-46A5-9904-E7A92E9037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5820BD-5476-4C9D-A083-63A60E152B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1A03E84"/>
    <w:rsid w:val="31557195"/>
    <w:rsid w:val="36CD7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</w:pPr>
    <w:rPr>
      <w:rFonts w:ascii="黑体" w:hAnsi="黑体" w:eastAsia="黑体" w:cs="黑体"/>
      <w:sz w:val="28"/>
      <w:szCs w:val="28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1286</Words>
  <Characters>1354</Characters>
  <TotalTime>16</TotalTime>
  <ScaleCrop>false</ScaleCrop>
  <LinksUpToDate>false</LinksUpToDate>
  <CharactersWithSpaces>1398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2025-06-04T01:15:00Z</dcterms:created>
  <dc:creator>user</dc:creator>
  <cp:lastModifiedBy>深陷肉坑的小溜肩</cp:lastModifiedBy>
  <dcterms:modified xsi:type="dcterms:W3CDTF">2025-06-04T01:50:44Z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2025-06-04T00:00:00Z</vt:filetime>
  </property>
  <property fmtid="{D5CDD505-2E9C-101B-9397-08002B2CF9AE}" pid="5" name="Producer">
    <vt:lpwstr>Aspose.PDF for Java 23.7</vt:lpwstr>
  </property>
  <property fmtid="{D5CDD505-2E9C-101B-9397-08002B2CF9AE}" pid="6" name="SourceModified">
    <vt:lpwstr>D:20240430142440+06'24'</vt:lpwstr>
  </property>
  <property fmtid="{D5CDD505-2E9C-101B-9397-08002B2CF9AE}" pid="7" name="KSOTemplateDocerSaveRecord">
    <vt:lpwstr>eyJoZGlkIjoiZDNjMjAxNTkwOTY3N2QyMjIzNGU3MWM5MzFkMTE2NmMiLCJ1c2VySWQiOiIyNTQ2NjgyODMifQ==</vt:lpwstr>
  </property>
  <property fmtid="{D5CDD505-2E9C-101B-9397-08002B2CF9AE}" pid="8" name="KSOProductBuildVer">
    <vt:lpwstr>2052-12.1.0.21171</vt:lpwstr>
  </property>
  <property fmtid="{D5CDD505-2E9C-101B-9397-08002B2CF9AE}" pid="9" name="ICV">
    <vt:lpwstr>21FCFB25F8D24F1693E03C1DB7229C81_12</vt:lpwstr>
  </property>
</Properties>
</file>