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AF67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附件2</w:t>
      </w:r>
    </w:p>
    <w:p w14:paraId="2EF5B598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center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长宁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区创新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产业专项项目建设方案编制大纲</w:t>
      </w:r>
    </w:p>
    <w:p w14:paraId="23446462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ab/>
        <w:t>注：</w:t>
      </w:r>
      <w:proofErr w:type="gramStart"/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本模版</w:t>
      </w:r>
      <w:proofErr w:type="gramEnd"/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供参考，可根据项目的具体情况做适当调整（重点突出项目建设内容，项目建设内容篇幅不少于总篇幅的1/4）</w:t>
      </w:r>
    </w:p>
    <w:p w14:paraId="11CBC71D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一、项目提出的背景和必要性（此部分应明确体现项目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所符合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年度创新产业专项项目申报指南方向的具体内容）</w:t>
      </w:r>
    </w:p>
    <w:p w14:paraId="51A27043" w14:textId="77777777" w:rsidR="00FF4643" w:rsidRDefault="00FF4643" w:rsidP="00FF4643"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国内外产业领域发展现状，技术、知识产权状况和发展趋势；</w:t>
      </w:r>
    </w:p>
    <w:p w14:paraId="5FB9942D" w14:textId="77777777" w:rsidR="00FF4643" w:rsidRDefault="00FF4643" w:rsidP="00FF4643"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产品（业务）市场需求分析及建设规模，包括细分产品市场及重点装备、重点工程的需求情况（区分国内和国外）、产业发展前景、市场容量、国内外竞争对手分析）；</w:t>
      </w:r>
    </w:p>
    <w:p w14:paraId="6D767A61" w14:textId="77777777" w:rsidR="00FF4643" w:rsidRDefault="00FF4643" w:rsidP="00FF4643"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项目目的及提出的必要性，实现技术突破对产业发展的重要意义和作用；</w:t>
      </w:r>
    </w:p>
    <w:p w14:paraId="7541DAFD" w14:textId="77777777" w:rsidR="00FF4643" w:rsidRDefault="00FF4643" w:rsidP="00FF4643">
      <w:pPr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企业技术发展规划和中近期目标，项目预期的产业规模和市场前景。</w:t>
      </w:r>
    </w:p>
    <w:p w14:paraId="7A7B1092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二、项目实施的主要内容和创新特色</w:t>
      </w:r>
    </w:p>
    <w:p w14:paraId="5E37AA32" w14:textId="77777777" w:rsidR="00FF4643" w:rsidRDefault="00FF4643" w:rsidP="00FF4643"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项目技术研发（科技攻关）内容和创新特色（包括产品和工艺（应用）技术方案、创新点和优劣势分析）；</w:t>
      </w:r>
    </w:p>
    <w:p w14:paraId="1889356E" w14:textId="77777777" w:rsidR="00FF4643" w:rsidRDefault="00FF4643" w:rsidP="00FF4643"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项目的技术性能水平及竞争优势；</w:t>
      </w:r>
    </w:p>
    <w:p w14:paraId="62D37AB3" w14:textId="77777777" w:rsidR="00FF4643" w:rsidRDefault="00FF4643" w:rsidP="00FF4643"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lastRenderedPageBreak/>
        <w:t>项目研发环境、中试环境、测试环境、配套条件等建设内容；设备和软件选型及主要技术经济指标）；</w:t>
      </w:r>
    </w:p>
    <w:p w14:paraId="661718A4" w14:textId="77777777" w:rsidR="00FF4643" w:rsidRDefault="00FF4643" w:rsidP="00FF4643"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的目标（主要产品技术指标和特性、产能规模等，平台类或标准类项目应明确建设的主要功能，技术性能、服务内容、辐射行业等）及解决的主要问题（对提高工业基础能力、突破关键技术、开展前瞻性和关键共性技术研发、加强产业技术基础的主要支撑作用）；</w:t>
      </w:r>
    </w:p>
    <w:p w14:paraId="1F192FD6" w14:textId="77777777" w:rsidR="00FF4643" w:rsidRDefault="00FF4643" w:rsidP="00FF4643"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合作申报项目须具体阐述各参与单位的工作分工内容和职责义务，并附相关合作协议或合同。</w:t>
      </w:r>
    </w:p>
    <w:p w14:paraId="244CD992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三、项目实施的基础条件</w:t>
      </w:r>
    </w:p>
    <w:p w14:paraId="33436BB0" w14:textId="77777777" w:rsidR="00FF4643" w:rsidRDefault="00FF4643" w:rsidP="00FF4643">
      <w:pPr>
        <w:widowControl/>
        <w:numPr>
          <w:ilvl w:val="0"/>
          <w:numId w:val="3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单位生产和经营的管理状况（单位所有制性质、单位组织架构、企业主营业务涉及的行业领域及在行业中地位、总资产、主导产品及市场占有率、近三年来的销售收入、利润、税金、固定资产、资产负债率、银行信用等）；简述项目单位具有的相关行业资质及产品（技术）获国家级/省部级奖项情况、取得社会效益；投融资情况；</w:t>
      </w:r>
    </w:p>
    <w:p w14:paraId="3C871AE0" w14:textId="77777777" w:rsidR="00FF4643" w:rsidRDefault="00FF4643" w:rsidP="00FF4643">
      <w:pPr>
        <w:widowControl/>
        <w:numPr>
          <w:ilvl w:val="0"/>
          <w:numId w:val="3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项目产业技术水平、技术来源和技术基础、知识产权情况、技术与工艺成熟程度、已完成的研究开发或中试情况等；</w:t>
      </w:r>
    </w:p>
    <w:p w14:paraId="261ED858" w14:textId="77777777" w:rsidR="00FF4643" w:rsidRDefault="00FF4643" w:rsidP="00FF4643">
      <w:pPr>
        <w:widowControl/>
        <w:numPr>
          <w:ilvl w:val="0"/>
          <w:numId w:val="3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简述项目单位设施设备的优势及特色，项目基础设施建设及规划、工艺装备水平、实施场地、规划、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lastRenderedPageBreak/>
        <w:t>环境保护落实情况和环境影响风险及对策、项目水电气通讯交通等配套条件落实情况；</w:t>
      </w:r>
    </w:p>
    <w:p w14:paraId="085E8110" w14:textId="77777777" w:rsidR="00FF4643" w:rsidRDefault="00FF4643" w:rsidP="00FF4643">
      <w:pPr>
        <w:widowControl/>
        <w:numPr>
          <w:ilvl w:val="0"/>
          <w:numId w:val="3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承担项目的主要领军人物和核心团队的情况（简历和主要成就），及项目参与研发人员名单；</w:t>
      </w:r>
    </w:p>
    <w:p w14:paraId="2C89F52A" w14:textId="77777777" w:rsidR="00FF4643" w:rsidRDefault="00FF4643" w:rsidP="00FF4643">
      <w:pPr>
        <w:widowControl/>
        <w:numPr>
          <w:ilvl w:val="0"/>
          <w:numId w:val="3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项目主要股东方及合作单位（如有）的概况。（单位所有制性质、经营状况、项目核心人员及团队情况、产业技术能力等）。</w:t>
      </w:r>
    </w:p>
    <w:p w14:paraId="438F287F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四、项目的计划进度和考核指标（各阶段技术、经济等建设目标需明确表述，并有量化指标）</w:t>
      </w:r>
    </w:p>
    <w:p w14:paraId="66115A9D" w14:textId="77777777" w:rsidR="00FF4643" w:rsidRDefault="00FF4643" w:rsidP="00FF4643">
      <w:pPr>
        <w:widowControl/>
        <w:numPr>
          <w:ilvl w:val="0"/>
          <w:numId w:val="4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项目的阶段目标和时间节点安排；</w:t>
      </w:r>
    </w:p>
    <w:p w14:paraId="42CE2801" w14:textId="77777777" w:rsidR="00FF4643" w:rsidRDefault="00FF4643" w:rsidP="00FF4643">
      <w:pPr>
        <w:widowControl/>
        <w:numPr>
          <w:ilvl w:val="0"/>
          <w:numId w:val="4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项目的考核指标（具体指项目执行期结束时，达到的科技攻关目标及技术指标、新形成的生产能力、实现的经济效益（销售收入或示范应用情况等）和社会效益、取得的知识产权和新产品等）</w:t>
      </w:r>
    </w:p>
    <w:p w14:paraId="79E18893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五、项目投资估算和资金来源</w:t>
      </w:r>
    </w:p>
    <w:p w14:paraId="5C4163EA" w14:textId="77777777" w:rsidR="00FF4643" w:rsidRDefault="00FF4643" w:rsidP="00FF4643">
      <w:pPr>
        <w:widowControl/>
        <w:numPr>
          <w:ilvl w:val="0"/>
          <w:numId w:val="5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资金总概算；</w:t>
      </w:r>
    </w:p>
    <w:p w14:paraId="53A2F33B" w14:textId="77777777" w:rsidR="00FF4643" w:rsidRDefault="00FF4643" w:rsidP="00FF4643">
      <w:pPr>
        <w:widowControl/>
        <w:numPr>
          <w:ilvl w:val="0"/>
          <w:numId w:val="5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资金投入的年度使用计划；</w:t>
      </w:r>
    </w:p>
    <w:p w14:paraId="2D59F580" w14:textId="77777777" w:rsidR="00FF4643" w:rsidRDefault="00FF4643" w:rsidP="00FF4643">
      <w:pPr>
        <w:widowControl/>
        <w:numPr>
          <w:ilvl w:val="0"/>
          <w:numId w:val="5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资金筹措和贷款偿还方案（说明项目总投资所需全部资金的资金来源与落实情况，同时应附上相应的各来源渠道的证明文件，如自有资金应提供银行存款证明、银行贷款提供贷款承诺函等）。</w:t>
      </w:r>
    </w:p>
    <w:p w14:paraId="6F2C0BE2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六、项目财务、经济效益和社会效益分析</w:t>
      </w:r>
    </w:p>
    <w:p w14:paraId="07D0DBE2" w14:textId="77777777" w:rsidR="00FF4643" w:rsidRDefault="00FF4643" w:rsidP="00FF4643">
      <w:pPr>
        <w:widowControl/>
        <w:numPr>
          <w:ilvl w:val="0"/>
          <w:numId w:val="6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lastRenderedPageBreak/>
        <w:t>收入、成本和费用测算：项目盈利（或服务）模式，项目产品（服务）售价及销售收入、项目产品（服务及运行）成本测算；</w:t>
      </w:r>
    </w:p>
    <w:p w14:paraId="72902D76" w14:textId="77777777" w:rsidR="00FF4643" w:rsidRDefault="00FF4643" w:rsidP="00FF4643">
      <w:pPr>
        <w:widowControl/>
        <w:numPr>
          <w:ilvl w:val="0"/>
          <w:numId w:val="6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项目财务效益：项目建设经营期各年度和累计各项经济指标，包括：销售收入、利润、财务内部收益率、投资利润率、投资回收期、贷款偿还期等；</w:t>
      </w:r>
    </w:p>
    <w:p w14:paraId="202D0932" w14:textId="77777777" w:rsidR="00FF4643" w:rsidRDefault="00FF4643" w:rsidP="00FF4643">
      <w:pPr>
        <w:widowControl/>
        <w:numPr>
          <w:ilvl w:val="0"/>
          <w:numId w:val="6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项目实施后的社会效益分析。</w:t>
      </w:r>
    </w:p>
    <w:p w14:paraId="7AC68A6B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七、项目风险、环保等因素分析和应对的措施</w:t>
      </w:r>
    </w:p>
    <w:p w14:paraId="2DB9211C" w14:textId="77777777" w:rsidR="00FF4643" w:rsidRDefault="00FF4643" w:rsidP="00FF4643">
      <w:pPr>
        <w:widowControl/>
        <w:numPr>
          <w:ilvl w:val="0"/>
          <w:numId w:val="7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技术、市场竞争、生产和经营等风险分析；</w:t>
      </w:r>
    </w:p>
    <w:p w14:paraId="3237FAED" w14:textId="77777777" w:rsidR="00FF4643" w:rsidRDefault="00FF4643" w:rsidP="00FF4643">
      <w:pPr>
        <w:widowControl/>
        <w:numPr>
          <w:ilvl w:val="0"/>
          <w:numId w:val="7"/>
        </w:numPr>
        <w:shd w:val="clear" w:color="auto" w:fill="FFFFFF"/>
        <w:spacing w:line="560" w:lineRule="exact"/>
        <w:ind w:left="0" w:firstLineChars="200" w:firstLine="672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  <w:lang w:bidi="mn-Mong-CN"/>
        </w:rPr>
        <w:t>项目对环境影响的程度及资源综合利用情况。</w:t>
      </w:r>
    </w:p>
    <w:p w14:paraId="28A22214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八、合作单位意见（若无可省略）。</w:t>
      </w:r>
    </w:p>
    <w:p w14:paraId="6F0213C8" w14:textId="77777777" w:rsidR="00FF4643" w:rsidRDefault="00FF4643" w:rsidP="00FF4643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九、其它需要说明的事项。</w:t>
      </w:r>
    </w:p>
    <w:p w14:paraId="20274694" w14:textId="71CC816D" w:rsidR="00123705" w:rsidRDefault="00123705" w:rsidP="00FF4643"/>
    <w:sectPr w:rsidR="0012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5E56" w14:textId="77777777" w:rsidR="00FA6731" w:rsidRDefault="00FA6731" w:rsidP="00FF4643">
      <w:r>
        <w:separator/>
      </w:r>
    </w:p>
  </w:endnote>
  <w:endnote w:type="continuationSeparator" w:id="0">
    <w:p w14:paraId="3FB3E45C" w14:textId="77777777" w:rsidR="00FA6731" w:rsidRDefault="00FA6731" w:rsidP="00F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0D18" w14:textId="77777777" w:rsidR="00FA6731" w:rsidRDefault="00FA6731" w:rsidP="00FF4643">
      <w:r>
        <w:separator/>
      </w:r>
    </w:p>
  </w:footnote>
  <w:footnote w:type="continuationSeparator" w:id="0">
    <w:p w14:paraId="3DFEE6D8" w14:textId="77777777" w:rsidR="00FA6731" w:rsidRDefault="00FA6731" w:rsidP="00F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5EAAE"/>
    <w:multiLevelType w:val="singleLevel"/>
    <w:tmpl w:val="CEC5EA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E004E8"/>
    <w:multiLevelType w:val="singleLevel"/>
    <w:tmpl w:val="CFE004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FF5946E"/>
    <w:multiLevelType w:val="singleLevel"/>
    <w:tmpl w:val="0FF5946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B1E36B0"/>
    <w:multiLevelType w:val="singleLevel"/>
    <w:tmpl w:val="4B1E36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9C212EF"/>
    <w:multiLevelType w:val="singleLevel"/>
    <w:tmpl w:val="69C212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2208DA9"/>
    <w:multiLevelType w:val="singleLevel"/>
    <w:tmpl w:val="72208D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A48E92F"/>
    <w:multiLevelType w:val="singleLevel"/>
    <w:tmpl w:val="7A48E9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30429386">
    <w:abstractNumId w:val="3"/>
  </w:num>
  <w:num w:numId="2" w16cid:durableId="1240408141">
    <w:abstractNumId w:val="1"/>
  </w:num>
  <w:num w:numId="3" w16cid:durableId="1706324938">
    <w:abstractNumId w:val="0"/>
  </w:num>
  <w:num w:numId="4" w16cid:durableId="1530801422">
    <w:abstractNumId w:val="6"/>
  </w:num>
  <w:num w:numId="5" w16cid:durableId="507521194">
    <w:abstractNumId w:val="4"/>
  </w:num>
  <w:num w:numId="6" w16cid:durableId="912007159">
    <w:abstractNumId w:val="5"/>
  </w:num>
  <w:num w:numId="7" w16cid:durableId="207519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D"/>
    <w:rsid w:val="00123705"/>
    <w:rsid w:val="00CB1CCD"/>
    <w:rsid w:val="00FA673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1DBDC"/>
  <w15:chartTrackingRefBased/>
  <w15:docId w15:val="{6E84B605-5209-498B-BB00-61A3F83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灏冉</dc:creator>
  <cp:keywords/>
  <dc:description/>
  <cp:lastModifiedBy>李 灏冉</cp:lastModifiedBy>
  <cp:revision>2</cp:revision>
  <dcterms:created xsi:type="dcterms:W3CDTF">2022-07-26T07:02:00Z</dcterms:created>
  <dcterms:modified xsi:type="dcterms:W3CDTF">2022-07-26T07:05:00Z</dcterms:modified>
</cp:coreProperties>
</file>